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AE6" w:rsidRPr="00230A9F" w:rsidRDefault="00721AE6" w:rsidP="00230A9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Cs w:val="24"/>
        </w:rPr>
      </w:pPr>
      <w:r w:rsidRPr="00230A9F">
        <w:rPr>
          <w:rFonts w:ascii="Times New Roman" w:hAnsi="Times New Roman" w:cs="Times New Roman"/>
          <w:szCs w:val="24"/>
        </w:rPr>
        <w:t>Министерство образования Новосибирской области</w:t>
      </w:r>
    </w:p>
    <w:p w:rsidR="00721AE6" w:rsidRPr="00230A9F" w:rsidRDefault="00721AE6" w:rsidP="00230A9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230A9F">
        <w:rPr>
          <w:rFonts w:ascii="Times New Roman" w:hAnsi="Times New Roman" w:cs="Times New Roman"/>
          <w:szCs w:val="24"/>
        </w:rPr>
        <w:t>Государственное бюджетное профессиональное образовательное учреждение</w:t>
      </w:r>
    </w:p>
    <w:p w:rsidR="00721AE6" w:rsidRPr="00230A9F" w:rsidRDefault="00721AE6" w:rsidP="00230A9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230A9F">
        <w:rPr>
          <w:rFonts w:ascii="Times New Roman" w:hAnsi="Times New Roman" w:cs="Times New Roman"/>
          <w:szCs w:val="24"/>
        </w:rPr>
        <w:t>Новосибирской области  «</w:t>
      </w:r>
      <w:r w:rsidRPr="00230A9F">
        <w:rPr>
          <w:rFonts w:ascii="Times New Roman" w:hAnsi="Times New Roman"/>
          <w:szCs w:val="24"/>
        </w:rPr>
        <w:t>Новосибирский политехнический  колледж</w:t>
      </w:r>
      <w:r w:rsidRPr="00230A9F">
        <w:rPr>
          <w:rFonts w:ascii="Times New Roman" w:hAnsi="Times New Roman" w:cs="Times New Roman"/>
          <w:szCs w:val="24"/>
        </w:rPr>
        <w:t>»</w:t>
      </w:r>
    </w:p>
    <w:p w:rsidR="00721AE6" w:rsidRPr="00230A9F" w:rsidRDefault="00721AE6" w:rsidP="00230A9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721AE6" w:rsidRPr="00230A9F" w:rsidRDefault="00721AE6" w:rsidP="00230A9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721AE6" w:rsidRDefault="00721AE6" w:rsidP="00721AE6">
      <w:pPr>
        <w:jc w:val="center"/>
        <w:rPr>
          <w:rFonts w:ascii="Times New Roman" w:hAnsi="Times New Roman"/>
          <w:b/>
          <w:szCs w:val="24"/>
        </w:rPr>
      </w:pPr>
    </w:p>
    <w:p w:rsidR="00721AE6" w:rsidRDefault="00721AE6" w:rsidP="00721AE6">
      <w:pPr>
        <w:jc w:val="center"/>
        <w:rPr>
          <w:rFonts w:ascii="Times New Roman" w:hAnsi="Times New Roman"/>
          <w:b/>
          <w:szCs w:val="24"/>
        </w:rPr>
      </w:pPr>
    </w:p>
    <w:tbl>
      <w:tblPr>
        <w:tblpPr w:leftFromText="180" w:rightFromText="180" w:bottomFromText="160" w:vertAnchor="text" w:horzAnchor="page" w:tblpX="1385" w:tblpY="293"/>
        <w:tblW w:w="9750" w:type="dxa"/>
        <w:tblLayout w:type="fixed"/>
        <w:tblLook w:val="01E0" w:firstRow="1" w:lastRow="1" w:firstColumn="1" w:lastColumn="1" w:noHBand="0" w:noVBand="0"/>
      </w:tblPr>
      <w:tblGrid>
        <w:gridCol w:w="4504"/>
        <w:gridCol w:w="5246"/>
      </w:tblGrid>
      <w:tr w:rsidR="000E5152" w:rsidTr="000E5152">
        <w:trPr>
          <w:trHeight w:val="2258"/>
        </w:trPr>
        <w:tc>
          <w:tcPr>
            <w:tcW w:w="4503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36"/>
              <w:gridCol w:w="2693"/>
              <w:gridCol w:w="4053"/>
            </w:tblGrid>
            <w:tr w:rsidR="000E5152">
              <w:trPr>
                <w:trHeight w:val="2539"/>
              </w:trPr>
              <w:tc>
                <w:tcPr>
                  <w:tcW w:w="3936" w:type="dxa"/>
                </w:tcPr>
                <w:p w:rsidR="000E5152" w:rsidRDefault="000E5152" w:rsidP="001106AC">
                  <w:pPr>
                    <w:framePr w:hSpace="180" w:wrap="around" w:vAnchor="text" w:hAnchor="page" w:x="1385" w:y="293"/>
                    <w:spacing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РАССМОТРЕНО:</w:t>
                  </w:r>
                </w:p>
                <w:p w:rsidR="000E5152" w:rsidRDefault="000E5152" w:rsidP="001106AC">
                  <w:pPr>
                    <w:framePr w:hSpace="180" w:wrap="around" w:vAnchor="text" w:hAnchor="page" w:x="1385" w:y="293"/>
                    <w:spacing w:line="240" w:lineRule="auto"/>
                    <w:rPr>
                      <w:rFonts w:ascii="Times New Roman" w:eastAsia="Courier New" w:hAnsi="Times New Roman" w:cs="Times New Roman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на заседании ПЦК</w:t>
                  </w:r>
                </w:p>
                <w:p w:rsidR="000E5152" w:rsidRDefault="000E5152" w:rsidP="001106AC">
                  <w:pPr>
                    <w:framePr w:hSpace="180" w:wrap="around" w:vAnchor="text" w:hAnchor="page" w:x="1385" w:y="293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 xml:space="preserve">протокол №2 </w:t>
                  </w:r>
                </w:p>
                <w:p w:rsidR="000E5152" w:rsidRDefault="00501057" w:rsidP="001106AC">
                  <w:pPr>
                    <w:framePr w:hSpace="180" w:wrap="around" w:vAnchor="text" w:hAnchor="page" w:x="1385" w:y="293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от « 13</w:t>
                  </w:r>
                  <w:r w:rsidR="000E5152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 xml:space="preserve"> »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06. 2020</w:t>
                  </w:r>
                  <w:r w:rsidR="000E5152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 xml:space="preserve"> г.</w:t>
                  </w:r>
                </w:p>
                <w:p w:rsidR="000E5152" w:rsidRDefault="000E5152" w:rsidP="001106AC">
                  <w:pPr>
                    <w:framePr w:hSpace="180" w:wrap="around" w:vAnchor="text" w:hAnchor="page" w:x="1385" w:y="293"/>
                    <w:spacing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2693" w:type="dxa"/>
                </w:tcPr>
                <w:p w:rsidR="000E5152" w:rsidRDefault="000E5152" w:rsidP="001106AC">
                  <w:pPr>
                    <w:framePr w:hSpace="180" w:wrap="around" w:vAnchor="text" w:hAnchor="page" w:x="1385" w:y="293"/>
                    <w:spacing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4053" w:type="dxa"/>
                </w:tcPr>
                <w:p w:rsidR="000E5152" w:rsidRDefault="000E5152" w:rsidP="001106AC">
                  <w:pPr>
                    <w:framePr w:hSpace="180" w:wrap="around" w:vAnchor="text" w:hAnchor="page" w:x="1385" w:y="293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УТВЕРЖДАЮ:</w:t>
                  </w:r>
                </w:p>
                <w:p w:rsidR="000E5152" w:rsidRDefault="000E5152" w:rsidP="001106AC">
                  <w:pPr>
                    <w:framePr w:hSpace="180" w:wrap="around" w:vAnchor="text" w:hAnchor="page" w:x="1385" w:y="293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 xml:space="preserve">Зам. директора по УМР </w:t>
                  </w:r>
                </w:p>
                <w:p w:rsidR="000E5152" w:rsidRDefault="000E5152" w:rsidP="001106AC">
                  <w:pPr>
                    <w:framePr w:hSpace="180" w:wrap="around" w:vAnchor="text" w:hAnchor="page" w:x="1385" w:y="293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 xml:space="preserve">_______________ </w:t>
                  </w:r>
                </w:p>
                <w:p w:rsidR="000E5152" w:rsidRDefault="000E5152" w:rsidP="001106AC">
                  <w:pPr>
                    <w:framePr w:hSpace="180" w:wrap="around" w:vAnchor="text" w:hAnchor="page" w:x="1385" w:y="293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Т.В. Кузнецова</w:t>
                  </w:r>
                </w:p>
                <w:p w:rsidR="000E5152" w:rsidRDefault="000E5152" w:rsidP="001106AC">
                  <w:pPr>
                    <w:framePr w:hSpace="180" w:wrap="around" w:vAnchor="text" w:hAnchor="page" w:x="1385" w:y="293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«    »                  2018   г.</w:t>
                  </w:r>
                </w:p>
                <w:p w:rsidR="000E5152" w:rsidRDefault="000E5152" w:rsidP="001106AC">
                  <w:pPr>
                    <w:framePr w:hSpace="180" w:wrap="around" w:vAnchor="text" w:hAnchor="page" w:x="1385" w:y="293"/>
                    <w:spacing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</w:pPr>
                </w:p>
              </w:tc>
            </w:tr>
          </w:tbl>
          <w:p w:rsidR="000E5152" w:rsidRDefault="000E5152" w:rsidP="001106AC">
            <w:pPr>
              <w:spacing w:after="0" w:line="240" w:lineRule="auto"/>
            </w:pPr>
          </w:p>
        </w:tc>
        <w:tc>
          <w:tcPr>
            <w:tcW w:w="5244" w:type="dxa"/>
          </w:tcPr>
          <w:p w:rsidR="000E5152" w:rsidRDefault="000E5152" w:rsidP="001106AC">
            <w:pPr>
              <w:spacing w:line="240" w:lineRule="auto"/>
              <w:rPr>
                <w:rFonts w:ascii="Times New Roman" w:eastAsia="Courier New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УТВЕРЖДАЮ:</w:t>
            </w:r>
          </w:p>
          <w:p w:rsidR="000E5152" w:rsidRDefault="000E5152" w:rsidP="001106A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Зам. директора по УМР </w:t>
            </w:r>
          </w:p>
          <w:p w:rsidR="000E5152" w:rsidRDefault="00501057" w:rsidP="001106A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  <w:lang w:eastAsia="ru-RU"/>
              </w:rPr>
              <w:drawing>
                <wp:inline distT="0" distB="0" distL="0" distR="0" wp14:anchorId="28A225B4">
                  <wp:extent cx="774065" cy="311150"/>
                  <wp:effectExtent l="0" t="0" r="698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065" cy="311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</w:t>
            </w:r>
            <w:r w:rsidR="000E51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Т.В. Кузнецова</w:t>
            </w:r>
          </w:p>
          <w:p w:rsidR="000E5152" w:rsidRDefault="00501057" w:rsidP="001106A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 13</w:t>
            </w:r>
            <w:r w:rsidR="000E51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»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06. 2020</w:t>
            </w:r>
            <w:r w:rsidR="000E51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г.</w:t>
            </w:r>
          </w:p>
          <w:p w:rsidR="000E5152" w:rsidRDefault="000E5152" w:rsidP="001106A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721AE6" w:rsidRDefault="00721AE6" w:rsidP="00721AE6"/>
    <w:p w:rsidR="00721AE6" w:rsidRPr="00CA4939" w:rsidRDefault="00721AE6" w:rsidP="00721A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939">
        <w:rPr>
          <w:rFonts w:ascii="Times New Roman" w:hAnsi="Times New Roman" w:cs="Times New Roman"/>
          <w:b/>
          <w:sz w:val="28"/>
          <w:szCs w:val="28"/>
        </w:rPr>
        <w:t>ФОНД</w:t>
      </w:r>
    </w:p>
    <w:p w:rsidR="00721AE6" w:rsidRPr="00CA4939" w:rsidRDefault="00721AE6" w:rsidP="00721A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939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939">
        <w:rPr>
          <w:rFonts w:ascii="Times New Roman" w:hAnsi="Times New Roman" w:cs="Times New Roman"/>
          <w:sz w:val="28"/>
          <w:szCs w:val="28"/>
        </w:rPr>
        <w:t>по дисциплине</w:t>
      </w:r>
      <w:r w:rsidR="00F20599">
        <w:rPr>
          <w:rFonts w:ascii="Times New Roman" w:hAnsi="Times New Roman" w:cs="Times New Roman"/>
          <w:sz w:val="28"/>
          <w:szCs w:val="28"/>
        </w:rPr>
        <w:t xml:space="preserve"> </w:t>
      </w:r>
      <w:r w:rsidR="00F20599" w:rsidRPr="00F20599">
        <w:rPr>
          <w:rFonts w:ascii="Times New Roman" w:hAnsi="Times New Roman" w:cs="Times New Roman"/>
          <w:b/>
          <w:sz w:val="28"/>
          <w:szCs w:val="28"/>
        </w:rPr>
        <w:t>ОГСЭ</w:t>
      </w:r>
      <w:r w:rsidR="0058107D">
        <w:rPr>
          <w:rFonts w:ascii="Times New Roman" w:hAnsi="Times New Roman" w:cs="Times New Roman"/>
          <w:b/>
          <w:sz w:val="28"/>
          <w:szCs w:val="28"/>
        </w:rPr>
        <w:t>.04</w:t>
      </w:r>
      <w:r w:rsidRPr="00CA49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«ФИЗИЧЕСКАЯ КУЛЬТУРА»</w:t>
      </w:r>
    </w:p>
    <w:p w:rsidR="00721AE6" w:rsidRPr="00CA4939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1AE6" w:rsidRDefault="00721AE6" w:rsidP="00721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образовательным программам среднего профессионального образования</w:t>
      </w:r>
    </w:p>
    <w:p w:rsidR="00721AE6" w:rsidRPr="006B5C3F" w:rsidRDefault="00721AE6" w:rsidP="00721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21AE6" w:rsidRPr="00624F08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Pr="00624F08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624F08">
        <w:rPr>
          <w:rFonts w:ascii="Times New Roman" w:hAnsi="Times New Roman" w:cs="Times New Roman"/>
          <w:sz w:val="28"/>
          <w:szCs w:val="28"/>
        </w:rPr>
        <w:t>Новосибирск</w:t>
      </w:r>
    </w:p>
    <w:p w:rsidR="00721AE6" w:rsidRPr="00624F08" w:rsidRDefault="00501057" w:rsidP="00721A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2020</w:t>
      </w:r>
    </w:p>
    <w:p w:rsidR="00721AE6" w:rsidRPr="00624F08" w:rsidRDefault="00721AE6" w:rsidP="00721AE6">
      <w:pPr>
        <w:rPr>
          <w:rFonts w:ascii="Times New Roman" w:hAnsi="Times New Roman" w:cs="Times New Roman"/>
          <w:sz w:val="28"/>
          <w:szCs w:val="24"/>
        </w:rPr>
      </w:pPr>
      <w:r w:rsidRPr="00624F08">
        <w:rPr>
          <w:rFonts w:ascii="Times New Roman" w:hAnsi="Times New Roman" w:cs="Times New Roman"/>
          <w:sz w:val="28"/>
          <w:szCs w:val="24"/>
        </w:rPr>
        <w:br w:type="page"/>
      </w:r>
    </w:p>
    <w:p w:rsidR="00721AE6" w:rsidRDefault="00721AE6" w:rsidP="00721AE6">
      <w:pPr>
        <w:rPr>
          <w:rFonts w:ascii="Times New Roman" w:hAnsi="Times New Roman" w:cs="Times New Roman"/>
          <w:b/>
          <w:sz w:val="28"/>
          <w:szCs w:val="24"/>
        </w:rPr>
      </w:pPr>
    </w:p>
    <w:p w:rsidR="00721AE6" w:rsidRDefault="00721AE6" w:rsidP="00721AE6">
      <w:pPr>
        <w:rPr>
          <w:rFonts w:ascii="Times New Roman" w:hAnsi="Times New Roman" w:cs="Times New Roman"/>
          <w:b/>
          <w:sz w:val="28"/>
          <w:szCs w:val="24"/>
        </w:rPr>
      </w:pPr>
    </w:p>
    <w:p w:rsidR="00721AE6" w:rsidRDefault="00721AE6" w:rsidP="00721AE6">
      <w:pPr>
        <w:rPr>
          <w:rFonts w:ascii="Times New Roman" w:hAnsi="Times New Roman" w:cs="Times New Roman"/>
          <w:b/>
          <w:sz w:val="28"/>
          <w:szCs w:val="24"/>
        </w:rPr>
      </w:pPr>
    </w:p>
    <w:p w:rsidR="00721AE6" w:rsidRDefault="00721AE6" w:rsidP="00721AE6">
      <w:pPr>
        <w:rPr>
          <w:rFonts w:ascii="Times New Roman" w:hAnsi="Times New Roman" w:cs="Times New Roman"/>
          <w:b/>
          <w:sz w:val="28"/>
          <w:szCs w:val="24"/>
        </w:rPr>
      </w:pPr>
    </w:p>
    <w:p w:rsidR="00721AE6" w:rsidRPr="00407B8C" w:rsidRDefault="00501057" w:rsidP="00721AE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4"/>
        </w:rPr>
        <w:t>Бородина С.В.</w:t>
      </w:r>
      <w:r w:rsidR="00721AE6" w:rsidRPr="00407B8C">
        <w:rPr>
          <w:rFonts w:ascii="Times New Roman" w:hAnsi="Times New Roman" w:cs="Times New Roman"/>
          <w:sz w:val="28"/>
          <w:szCs w:val="24"/>
        </w:rPr>
        <w:t xml:space="preserve">  </w:t>
      </w:r>
      <w:r w:rsidR="00721AE6" w:rsidRPr="00407B8C">
        <w:rPr>
          <w:rFonts w:ascii="Times New Roman" w:hAnsi="Times New Roman" w:cs="Times New Roman"/>
          <w:sz w:val="28"/>
          <w:szCs w:val="28"/>
        </w:rPr>
        <w:t>Фонд оценочных средств по дисциплине  «</w:t>
      </w:r>
      <w:r w:rsidR="00721AE6"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="00721AE6" w:rsidRPr="00407B8C">
        <w:rPr>
          <w:rFonts w:ascii="Times New Roman" w:hAnsi="Times New Roman" w:cs="Times New Roman"/>
          <w:sz w:val="28"/>
          <w:szCs w:val="28"/>
        </w:rPr>
        <w:t xml:space="preserve">» </w:t>
      </w:r>
      <w:r w:rsidR="00721AE6" w:rsidRPr="00407B8C">
        <w:rPr>
          <w:rFonts w:ascii="Times New Roman" w:hAnsi="Times New Roman" w:cs="Times New Roman"/>
        </w:rPr>
        <w:t xml:space="preserve">(по образовательным программам среднего профессионального </w:t>
      </w:r>
      <w:r>
        <w:rPr>
          <w:rFonts w:ascii="Times New Roman" w:hAnsi="Times New Roman" w:cs="Times New Roman"/>
        </w:rPr>
        <w:t>образования). - Новосибирск, 2020</w:t>
      </w:r>
      <w:r w:rsidR="00721AE6" w:rsidRPr="00407B8C">
        <w:rPr>
          <w:rFonts w:ascii="Times New Roman" w:hAnsi="Times New Roman" w:cs="Times New Roman"/>
        </w:rPr>
        <w:t xml:space="preserve">. – </w:t>
      </w:r>
      <w:r w:rsidR="00FE627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4</w:t>
      </w:r>
      <w:bookmarkStart w:id="0" w:name="_GoBack"/>
      <w:bookmarkEnd w:id="0"/>
      <w:r w:rsidR="00721AE6" w:rsidRPr="00407B8C">
        <w:rPr>
          <w:rFonts w:ascii="Times New Roman" w:hAnsi="Times New Roman" w:cs="Times New Roman"/>
        </w:rPr>
        <w:t xml:space="preserve"> с.</w:t>
      </w:r>
    </w:p>
    <w:p w:rsidR="00721AE6" w:rsidRPr="00407B8C" w:rsidRDefault="00721AE6" w:rsidP="00721AE6">
      <w:pPr>
        <w:rPr>
          <w:rFonts w:ascii="Times New Roman" w:hAnsi="Times New Roman" w:cs="Times New Roman"/>
        </w:rPr>
      </w:pPr>
    </w:p>
    <w:p w:rsidR="00721AE6" w:rsidRDefault="00721AE6" w:rsidP="00721AE6">
      <w:pPr>
        <w:rPr>
          <w:rFonts w:ascii="Times New Roman" w:hAnsi="Times New Roman" w:cs="Times New Roman"/>
          <w:b/>
        </w:rPr>
      </w:pPr>
    </w:p>
    <w:p w:rsidR="00721AE6" w:rsidRDefault="00721AE6" w:rsidP="00721AE6">
      <w:pPr>
        <w:rPr>
          <w:rFonts w:ascii="Times New Roman" w:hAnsi="Times New Roman" w:cs="Times New Roman"/>
          <w:b/>
        </w:rPr>
      </w:pPr>
    </w:p>
    <w:p w:rsidR="00721AE6" w:rsidRPr="00230A9F" w:rsidRDefault="00721AE6" w:rsidP="00721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21AE6" w:rsidRPr="00230A9F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230A9F">
        <w:rPr>
          <w:rFonts w:ascii="Times New Roman" w:hAnsi="Times New Roman" w:cs="Times New Roman"/>
          <w:szCs w:val="24"/>
        </w:rPr>
        <w:t>Фонд оценочных средств предназначена для профессиональных образовательных организаций, реализующих основную профессиональную образовательную программу СПО на базе основного общего образования с одновременным получением среднего общего образования. Фонд разработан с учетом требований ФГОС среднего общего образования, ФГОС среднего профессионального образования и профиля профессионального образования</w:t>
      </w:r>
    </w:p>
    <w:p w:rsidR="00721AE6" w:rsidRPr="0056761F" w:rsidRDefault="00721AE6" w:rsidP="00721AE6">
      <w:pPr>
        <w:jc w:val="center"/>
        <w:rPr>
          <w:color w:val="FF0000"/>
          <w:szCs w:val="24"/>
        </w:rPr>
      </w:pPr>
    </w:p>
    <w:p w:rsidR="00721AE6" w:rsidRDefault="00721AE6" w:rsidP="00721AE6">
      <w:pPr>
        <w:jc w:val="center"/>
      </w:pPr>
    </w:p>
    <w:p w:rsidR="00721AE6" w:rsidRDefault="00721AE6" w:rsidP="00721AE6">
      <w:pPr>
        <w:jc w:val="center"/>
      </w:pPr>
    </w:p>
    <w:p w:rsidR="00721AE6" w:rsidRDefault="00721AE6" w:rsidP="00721AE6">
      <w:pPr>
        <w:jc w:val="center"/>
      </w:pPr>
    </w:p>
    <w:p w:rsidR="00721AE6" w:rsidRDefault="00721AE6" w:rsidP="00721AE6">
      <w:pPr>
        <w:jc w:val="center"/>
      </w:pPr>
    </w:p>
    <w:p w:rsidR="00721AE6" w:rsidRDefault="00721AE6" w:rsidP="00721AE6">
      <w:pPr>
        <w:jc w:val="center"/>
      </w:pPr>
    </w:p>
    <w:p w:rsidR="00721AE6" w:rsidRPr="001B681E" w:rsidRDefault="00721AE6" w:rsidP="00721AE6">
      <w:pPr>
        <w:rPr>
          <w:rStyle w:val="aa"/>
          <w:rFonts w:ascii="Times New Roman" w:hAnsi="Times New Roman" w:cs="Times New Roman"/>
          <w:b w:val="0"/>
          <w:szCs w:val="24"/>
        </w:rPr>
      </w:pPr>
      <w:r w:rsidRPr="001B681E">
        <w:rPr>
          <w:rStyle w:val="aa"/>
          <w:rFonts w:ascii="Times New Roman" w:hAnsi="Times New Roman" w:cs="Times New Roman"/>
          <w:szCs w:val="24"/>
        </w:rPr>
        <w:t>©</w:t>
      </w:r>
      <w:r w:rsidRPr="001B681E">
        <w:rPr>
          <w:rFonts w:ascii="Times New Roman" w:hAnsi="Times New Roman" w:cs="Times New Roman"/>
          <w:szCs w:val="24"/>
        </w:rPr>
        <w:t xml:space="preserve"> ГБПОУ НСО «Новосибирский политехнический </w:t>
      </w:r>
      <w:r>
        <w:rPr>
          <w:rFonts w:ascii="Times New Roman" w:hAnsi="Times New Roman" w:cs="Times New Roman"/>
          <w:szCs w:val="24"/>
        </w:rPr>
        <w:t>колледж</w:t>
      </w:r>
      <w:r w:rsidRPr="001B681E">
        <w:rPr>
          <w:rFonts w:ascii="Times New Roman" w:hAnsi="Times New Roman" w:cs="Times New Roman"/>
          <w:szCs w:val="24"/>
        </w:rPr>
        <w:t>»,</w:t>
      </w:r>
      <w:r w:rsidR="00501057">
        <w:rPr>
          <w:rStyle w:val="aa"/>
          <w:rFonts w:ascii="Times New Roman" w:hAnsi="Times New Roman" w:cs="Times New Roman"/>
          <w:szCs w:val="24"/>
        </w:rPr>
        <w:t xml:space="preserve"> 2020</w:t>
      </w:r>
      <w:r w:rsidRPr="001B681E">
        <w:rPr>
          <w:rStyle w:val="aa"/>
          <w:rFonts w:ascii="Times New Roman" w:hAnsi="Times New Roman" w:cs="Times New Roman"/>
          <w:szCs w:val="24"/>
        </w:rPr>
        <w:t>;</w:t>
      </w:r>
    </w:p>
    <w:p w:rsidR="00721AE6" w:rsidRPr="001B681E" w:rsidRDefault="00721AE6" w:rsidP="00F20599">
      <w:pPr>
        <w:rPr>
          <w:rFonts w:ascii="Times New Roman" w:hAnsi="Times New Roman" w:cs="Times New Roman"/>
          <w:sz w:val="28"/>
          <w:szCs w:val="28"/>
        </w:rPr>
      </w:pPr>
      <w:r w:rsidRPr="001B681E">
        <w:rPr>
          <w:rStyle w:val="aa"/>
          <w:rFonts w:ascii="Times New Roman" w:hAnsi="Times New Roman" w:cs="Times New Roman"/>
          <w:szCs w:val="24"/>
        </w:rPr>
        <w:t xml:space="preserve">© </w:t>
      </w:r>
      <w:r>
        <w:rPr>
          <w:rStyle w:val="aa"/>
          <w:rFonts w:ascii="Times New Roman" w:hAnsi="Times New Roman" w:cs="Times New Roman"/>
          <w:szCs w:val="24"/>
        </w:rPr>
        <w:t xml:space="preserve">Автор-составитель  </w:t>
      </w:r>
      <w:r w:rsidR="00501057">
        <w:rPr>
          <w:rFonts w:ascii="Times New Roman" w:hAnsi="Times New Roman" w:cs="Times New Roman"/>
          <w:sz w:val="28"/>
          <w:szCs w:val="24"/>
        </w:rPr>
        <w:t>Бородина С.В.</w:t>
      </w:r>
    </w:p>
    <w:p w:rsidR="00721AE6" w:rsidRDefault="00721AE6" w:rsidP="00721AE6">
      <w:pPr>
        <w:jc w:val="center"/>
        <w:sectPr w:rsidR="00721AE6" w:rsidSect="00952738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21AE6" w:rsidRDefault="00721AE6" w:rsidP="00721AE6">
      <w:pPr>
        <w:pStyle w:val="a9"/>
        <w:numPr>
          <w:ilvl w:val="0"/>
          <w:numId w:val="26"/>
        </w:num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Общие положения</w:t>
      </w:r>
    </w:p>
    <w:p w:rsidR="00721AE6" w:rsidRPr="00230A9F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9F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оценка  качества   освоения   образовательной программы    должна   включать   текущий   контроль   успеваемости, </w:t>
      </w:r>
      <w:proofErr w:type="gramStart"/>
      <w:r w:rsidRPr="00230A9F">
        <w:rPr>
          <w:rFonts w:ascii="Times New Roman" w:hAnsi="Times New Roman" w:cs="Times New Roman"/>
          <w:sz w:val="28"/>
          <w:szCs w:val="28"/>
        </w:rPr>
        <w:t>промежуточную</w:t>
      </w:r>
      <w:proofErr w:type="gramEnd"/>
      <w:r w:rsidRPr="00230A9F">
        <w:rPr>
          <w:rFonts w:ascii="Times New Roman" w:hAnsi="Times New Roman" w:cs="Times New Roman"/>
          <w:sz w:val="28"/>
          <w:szCs w:val="28"/>
        </w:rPr>
        <w:t xml:space="preserve"> и государственную итоговую аттестации обучающихся. </w:t>
      </w:r>
    </w:p>
    <w:p w:rsidR="00721AE6" w:rsidRPr="00230A9F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9F">
        <w:rPr>
          <w:rFonts w:ascii="Times New Roman" w:hAnsi="Times New Roman" w:cs="Times New Roman"/>
          <w:sz w:val="28"/>
          <w:szCs w:val="28"/>
        </w:rPr>
        <w:t xml:space="preserve">Конкретные формы и процедуры текущего контроля успеваемости, промежуточной  аттестации по каждой дисциплине и профессиональному модулю разрабатываются  образовательной  организацией самостоятельно  и  доводятся  до  сведения  обучающихся  в  течение  первых  двух  месяцев  от  начала обучения.   Для  аттестации  обучающихся  на  соответствие   их   персональных   достижений   поэтапным требованиям соответствующей образовательной программы (текущий контроль  успеваемости  и  промежуточная  аттестация) создаются  фонды  оценочных  средств,  позволяющие  оценить  умения,  знания,  практический  опыт   и освоенные компетенции. </w:t>
      </w:r>
    </w:p>
    <w:p w:rsidR="00721AE6" w:rsidRPr="00230A9F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9F">
        <w:rPr>
          <w:rFonts w:ascii="Times New Roman" w:hAnsi="Times New Roman" w:cs="Times New Roman"/>
          <w:sz w:val="28"/>
          <w:szCs w:val="28"/>
        </w:rPr>
        <w:t>Фонды оценочных сре</w:t>
      </w:r>
      <w:proofErr w:type="gramStart"/>
      <w:r w:rsidRPr="00230A9F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230A9F">
        <w:rPr>
          <w:rFonts w:ascii="Times New Roman" w:hAnsi="Times New Roman" w:cs="Times New Roman"/>
          <w:sz w:val="28"/>
          <w:szCs w:val="28"/>
        </w:rPr>
        <w:t xml:space="preserve">я промежуточной аттестации по дисциплинам и  междисциплинарным курсам  в  составе  профессиональных  модулей  разрабатываются   и   утверждаются   образовательной организацией самостоятельно, а для промежуточной аттестации по профессиональным  модулям  и  для государственной    итоговой    аттестации    -    разрабатываются    и     утверждаются     образовательной организацией после предварительного положительного заключения работодателей. </w:t>
      </w:r>
    </w:p>
    <w:p w:rsidR="00721AE6" w:rsidRPr="00230A9F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9F">
        <w:rPr>
          <w:rFonts w:ascii="Times New Roman" w:hAnsi="Times New Roman" w:cs="Times New Roman"/>
          <w:sz w:val="28"/>
          <w:szCs w:val="28"/>
        </w:rPr>
        <w:t xml:space="preserve">Для промежуточной аттестации обучающихся по дисциплинам (междисциплинарным курсам) кроме преподавателей конкретной  дисциплины  (междисциплинарного  курса)  в  качестве  внешних  экспертов должны   активно   привлекаться   преподаватели   смежных   дисциплин   (курсов).   Для   максимального приближения  программ  промежуточной  аттестации  обучающихся  по  профессиональным   модулям   к условиям  их  будущей  профессиональной  деятельности  образовательной   организацией   </w:t>
      </w:r>
      <w:r w:rsidRPr="00230A9F">
        <w:rPr>
          <w:rFonts w:ascii="Times New Roman" w:hAnsi="Times New Roman" w:cs="Times New Roman"/>
          <w:sz w:val="28"/>
          <w:szCs w:val="28"/>
        </w:rPr>
        <w:lastRenderedPageBreak/>
        <w:t xml:space="preserve">в   качестве внештатных экспертов должны активно привлекаться работодатели. </w:t>
      </w:r>
    </w:p>
    <w:p w:rsidR="00721AE6" w:rsidRPr="00230A9F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9F">
        <w:rPr>
          <w:rFonts w:ascii="Times New Roman" w:hAnsi="Times New Roman" w:cs="Times New Roman"/>
          <w:sz w:val="28"/>
          <w:szCs w:val="28"/>
        </w:rPr>
        <w:t xml:space="preserve">Оценка качества  подготовки  обучающихся  и  выпускников  осуществляется  в  двух  основных направлениях: оценка уровня освоения дисциплин; оценка компетенций обучающихся. </w:t>
      </w:r>
    </w:p>
    <w:p w:rsidR="00721AE6" w:rsidRPr="00230A9F" w:rsidRDefault="00721AE6" w:rsidP="00721A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0A9F">
        <w:rPr>
          <w:rFonts w:ascii="Times New Roman" w:hAnsi="Times New Roman" w:cs="Times New Roman"/>
          <w:sz w:val="28"/>
          <w:szCs w:val="28"/>
        </w:rPr>
        <w:t xml:space="preserve"> Фонд оценочных  средств разработан с учетом следующих форм промежуточной аттестации:</w:t>
      </w:r>
    </w:p>
    <w:p w:rsidR="00721AE6" w:rsidRPr="00501057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9"/>
        <w:gridCol w:w="2932"/>
        <w:gridCol w:w="2697"/>
      </w:tblGrid>
      <w:tr w:rsidR="00230A9F" w:rsidRPr="00501057" w:rsidTr="00AD1F0B">
        <w:tc>
          <w:tcPr>
            <w:tcW w:w="3579" w:type="dxa"/>
          </w:tcPr>
          <w:p w:rsidR="00721AE6" w:rsidRPr="00501057" w:rsidRDefault="00721AE6" w:rsidP="00AD1F0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образовательной программы</w:t>
            </w:r>
          </w:p>
        </w:tc>
        <w:tc>
          <w:tcPr>
            <w:tcW w:w="2932" w:type="dxa"/>
          </w:tcPr>
          <w:p w:rsidR="00721AE6" w:rsidRPr="00501057" w:rsidRDefault="00721AE6" w:rsidP="00AD1F0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697" w:type="dxa"/>
          </w:tcPr>
          <w:p w:rsidR="00721AE6" w:rsidRPr="00501057" w:rsidRDefault="00721AE6" w:rsidP="00AD1F0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</w:tr>
      <w:tr w:rsidR="00230A9F" w:rsidRPr="00501057" w:rsidTr="00AD1F0B">
        <w:tc>
          <w:tcPr>
            <w:tcW w:w="3579" w:type="dxa"/>
          </w:tcPr>
          <w:p w:rsidR="00721AE6" w:rsidRPr="00501057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bCs/>
                <w:sz w:val="24"/>
                <w:szCs w:val="24"/>
              </w:rPr>
              <w:t>09.02.03 Программирование в компьютерных системах</w:t>
            </w:r>
          </w:p>
        </w:tc>
        <w:tc>
          <w:tcPr>
            <w:tcW w:w="2932" w:type="dxa"/>
          </w:tcPr>
          <w:p w:rsidR="00F473E0" w:rsidRPr="00501057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  <w:p w:rsidR="00721AE6" w:rsidRPr="00501057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501057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3E0" w:rsidRPr="00501057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501057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7 семестр</w:t>
            </w:r>
          </w:p>
        </w:tc>
      </w:tr>
      <w:tr w:rsidR="00230A9F" w:rsidRPr="00501057" w:rsidTr="00AD1F0B">
        <w:tc>
          <w:tcPr>
            <w:tcW w:w="3579" w:type="dxa"/>
          </w:tcPr>
          <w:p w:rsidR="00721AE6" w:rsidRPr="00501057" w:rsidRDefault="00721AE6" w:rsidP="00AD1F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bCs/>
                <w:sz w:val="24"/>
                <w:szCs w:val="24"/>
              </w:rPr>
              <w:t>09.02.06 Сетевое и системное администрирование</w:t>
            </w:r>
          </w:p>
        </w:tc>
        <w:tc>
          <w:tcPr>
            <w:tcW w:w="2932" w:type="dxa"/>
          </w:tcPr>
          <w:p w:rsidR="00721AE6" w:rsidRPr="00501057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21AE6" w:rsidRPr="00501057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  <w:p w:rsidR="00F473E0" w:rsidRPr="00501057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501057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3E0" w:rsidRPr="00501057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501057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7 семестр</w:t>
            </w:r>
          </w:p>
        </w:tc>
      </w:tr>
      <w:tr w:rsidR="00230A9F" w:rsidRPr="00501057" w:rsidTr="00AD1F0B">
        <w:tc>
          <w:tcPr>
            <w:tcW w:w="3579" w:type="dxa"/>
          </w:tcPr>
          <w:p w:rsidR="00721AE6" w:rsidRPr="00501057" w:rsidRDefault="00721AE6" w:rsidP="00AD1F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bCs/>
                <w:sz w:val="24"/>
                <w:szCs w:val="24"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932" w:type="dxa"/>
          </w:tcPr>
          <w:p w:rsidR="00721AE6" w:rsidRPr="00501057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21AE6" w:rsidRPr="00501057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  <w:p w:rsidR="00F473E0" w:rsidRPr="00501057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501057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3E0" w:rsidRPr="00501057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501057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6 семестр</w:t>
            </w:r>
          </w:p>
        </w:tc>
      </w:tr>
      <w:tr w:rsidR="00721AE6" w:rsidRPr="00501057" w:rsidTr="00AD1F0B">
        <w:tc>
          <w:tcPr>
            <w:tcW w:w="3579" w:type="dxa"/>
          </w:tcPr>
          <w:p w:rsidR="00721AE6" w:rsidRPr="00501057" w:rsidRDefault="00721AE6" w:rsidP="00AD1F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bCs/>
                <w:sz w:val="24"/>
                <w:szCs w:val="24"/>
              </w:rPr>
              <w:t>35.02.03 Технология деревообработки</w:t>
            </w:r>
          </w:p>
        </w:tc>
        <w:tc>
          <w:tcPr>
            <w:tcW w:w="2932" w:type="dxa"/>
          </w:tcPr>
          <w:p w:rsidR="00721AE6" w:rsidRPr="00501057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21AE6" w:rsidRPr="00501057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  <w:p w:rsidR="00F473E0" w:rsidRPr="00501057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501057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3E0" w:rsidRPr="00501057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501057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7 семестр</w:t>
            </w:r>
          </w:p>
        </w:tc>
      </w:tr>
      <w:tr w:rsidR="00721AE6" w:rsidRPr="00501057" w:rsidTr="00AD1F0B">
        <w:tc>
          <w:tcPr>
            <w:tcW w:w="3579" w:type="dxa"/>
          </w:tcPr>
          <w:p w:rsidR="00721AE6" w:rsidRPr="00501057" w:rsidRDefault="00721AE6" w:rsidP="00AD1F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bCs/>
                <w:sz w:val="24"/>
                <w:szCs w:val="24"/>
              </w:rPr>
              <w:t>43.02.15 Поварское и кондитерское дело</w:t>
            </w:r>
          </w:p>
        </w:tc>
        <w:tc>
          <w:tcPr>
            <w:tcW w:w="2932" w:type="dxa"/>
          </w:tcPr>
          <w:p w:rsidR="00F473E0" w:rsidRPr="00501057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  <w:p w:rsidR="00721AE6" w:rsidRPr="00501057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501057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3E0" w:rsidRPr="00501057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501057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7 семестр</w:t>
            </w:r>
          </w:p>
        </w:tc>
      </w:tr>
      <w:tr w:rsidR="00721AE6" w:rsidRPr="00501057" w:rsidTr="00AD1F0B">
        <w:tc>
          <w:tcPr>
            <w:tcW w:w="3579" w:type="dxa"/>
          </w:tcPr>
          <w:p w:rsidR="00721AE6" w:rsidRPr="00501057" w:rsidRDefault="00721AE6" w:rsidP="00AD1F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bCs/>
                <w:sz w:val="24"/>
                <w:szCs w:val="24"/>
              </w:rPr>
              <w:t>19.02.10 Технология продукции общественного питания</w:t>
            </w:r>
          </w:p>
        </w:tc>
        <w:tc>
          <w:tcPr>
            <w:tcW w:w="2932" w:type="dxa"/>
          </w:tcPr>
          <w:p w:rsidR="00721AE6" w:rsidRPr="00501057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  <w:p w:rsidR="00F473E0" w:rsidRPr="00501057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501057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3E0" w:rsidRPr="00501057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501057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1057">
              <w:rPr>
                <w:rFonts w:ascii="Times New Roman" w:hAnsi="Times New Roman" w:cs="Times New Roman"/>
                <w:sz w:val="24"/>
                <w:szCs w:val="24"/>
              </w:rPr>
              <w:t>5 семестр</w:t>
            </w:r>
          </w:p>
        </w:tc>
      </w:tr>
    </w:tbl>
    <w:p w:rsidR="00F20599" w:rsidRDefault="00F20599" w:rsidP="004135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промежуточной аттестации по дисциплине </w:t>
      </w:r>
      <w:r w:rsidRPr="004135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ОГСЭ. 04 Физическая культура является 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соответствия уровня и качества профессиональной подготовки выпускника среднего профессионального образования и работодателей.</w:t>
      </w:r>
    </w:p>
    <w:p w:rsidR="00413540" w:rsidRPr="00413540" w:rsidRDefault="00413540" w:rsidP="004135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pacing w:val="6"/>
          <w:w w:val="103"/>
          <w:sz w:val="28"/>
          <w:szCs w:val="28"/>
          <w:lang w:eastAsia="ru-RU"/>
        </w:rPr>
        <w:t xml:space="preserve">Фонд оценочных средств разработан 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законодательства Российской Федерации и соответствующих типовых положений министерства образования и науки Российской Федерации:</w:t>
      </w:r>
      <w:r w:rsidRPr="00413540">
        <w:rPr>
          <w:rFonts w:ascii="Times New Roman" w:eastAsia="Times New Roman" w:hAnsi="Times New Roman" w:cs="Times New Roman"/>
          <w:spacing w:val="-5"/>
          <w:w w:val="103"/>
          <w:sz w:val="28"/>
          <w:szCs w:val="28"/>
          <w:lang w:eastAsia="ru-RU"/>
        </w:rPr>
        <w:t xml:space="preserve"> </w:t>
      </w:r>
      <w:r w:rsidRPr="00413540">
        <w:rPr>
          <w:rFonts w:ascii="Times New Roman" w:eastAsia="Times New Roman" w:hAnsi="Times New Roman" w:cs="Times New Roman"/>
          <w:spacing w:val="-3"/>
          <w:w w:val="103"/>
          <w:sz w:val="28"/>
          <w:szCs w:val="28"/>
          <w:lang w:eastAsia="ru-RU"/>
        </w:rPr>
        <w:t xml:space="preserve">Федерального </w:t>
      </w:r>
      <w:r w:rsidRPr="00413540">
        <w:rPr>
          <w:rFonts w:ascii="Times New Roman" w:eastAsia="Times New Roman" w:hAnsi="Times New Roman" w:cs="Times New Roman"/>
          <w:spacing w:val="-3"/>
          <w:w w:val="103"/>
          <w:sz w:val="28"/>
          <w:szCs w:val="28"/>
          <w:lang w:eastAsia="ru-RU"/>
        </w:rPr>
        <w:lastRenderedPageBreak/>
        <w:t xml:space="preserve">закона от 29.12.2012 </w:t>
      </w:r>
      <w:r w:rsidRPr="00413540">
        <w:rPr>
          <w:rFonts w:ascii="Times New Roman" w:eastAsia="Times New Roman" w:hAnsi="Times New Roman" w:cs="Times New Roman"/>
          <w:spacing w:val="8"/>
          <w:w w:val="103"/>
          <w:sz w:val="28"/>
          <w:szCs w:val="28"/>
          <w:lang w:eastAsia="ru-RU"/>
        </w:rPr>
        <w:t>г. №273-ФЗ «Об образовании в Российской Федерации»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приказа Минобрнауки России от 14.06.2013 № 464 "Об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образования" (Зарегистрировано в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Митюсте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30.07.2013 № 29200), приказа Министерства образования и науки Российской Федерации от 15 декабря 2014 № 1580 «О внесение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14 июня 2013 г. № 464», приказа Министерства образования и науки РФ от «17» мая 2012 г. № 413 «Об утверждении федерального государственного образовательного стандарта среднего общего образования» (Зарегистрировано в Минюсте России 07.06.2012 № 24480), приказа Минобрнауки РФ от 18.04.2014  № 344 "Об утверждении и введении в действие федерального государственного образовательного стандарта среднего профессионального образования по специальност</w:t>
      </w:r>
      <w:r w:rsidR="00AD2F99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(Зарегистрировано в Минюсте России 17.07.2014 № 33140).</w:t>
      </w:r>
    </w:p>
    <w:p w:rsidR="00413540" w:rsidRPr="00413540" w:rsidRDefault="00413540" w:rsidP="004135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разрабатывается и доводится до сведения обучающихся в течение первых двух занятий от начала обучения.</w:t>
      </w:r>
    </w:p>
    <w:p w:rsidR="00413540" w:rsidRPr="00413540" w:rsidRDefault="00413540" w:rsidP="004135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используются следующие сокращения:</w:t>
      </w:r>
    </w:p>
    <w:p w:rsidR="00413540" w:rsidRPr="00413540" w:rsidRDefault="00413540" w:rsidP="00413540">
      <w:pPr>
        <w:tabs>
          <w:tab w:val="left" w:pos="1200"/>
        </w:tabs>
        <w:spacing w:after="0" w:line="360" w:lineRule="auto"/>
        <w:ind w:left="36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СПО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 среднее профессиональное образование</w:t>
      </w:r>
    </w:p>
    <w:p w:rsidR="00413540" w:rsidRPr="00413540" w:rsidRDefault="00413540" w:rsidP="00413540">
      <w:pPr>
        <w:tabs>
          <w:tab w:val="left" w:pos="1200"/>
        </w:tabs>
        <w:spacing w:after="0" w:line="360" w:lineRule="auto"/>
        <w:ind w:left="36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ФГОС - федеральный государственный образовательный стандарт</w:t>
      </w:r>
    </w:p>
    <w:p w:rsidR="00413540" w:rsidRPr="00413540" w:rsidRDefault="00413540" w:rsidP="00413540">
      <w:pPr>
        <w:tabs>
          <w:tab w:val="left" w:pos="1200"/>
        </w:tabs>
        <w:spacing w:after="0" w:line="360" w:lineRule="auto"/>
        <w:ind w:left="36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У -  код контролируемых умений</w:t>
      </w:r>
    </w:p>
    <w:p w:rsidR="00413540" w:rsidRPr="00413540" w:rsidRDefault="00413540" w:rsidP="00413540">
      <w:pPr>
        <w:tabs>
          <w:tab w:val="left" w:pos="1200"/>
        </w:tabs>
        <w:spacing w:after="0" w:line="360" w:lineRule="auto"/>
        <w:ind w:left="36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З - код контролируемых знаний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предназначен для промежуточной аттестации успеваемости по ОГСЭ.04 Физическая культура</w:t>
      </w: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2.1 Вид промежуточной аттестации – дифференцированный зачет</w:t>
      </w: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2.2 Срок проведения промежуточной аттестации 8 семестр, в соответствии с учебным </w:t>
      </w: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утвержденным 01 сентября 2016 г.</w:t>
      </w: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2.3 Форма промежуточной аттестации – тестирования</w:t>
      </w: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ОГСЭ.04 Физическая культура студент должен: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rPr>
          <w:trHeight w:val="284"/>
        </w:trPr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уровень собственного здоровья по тестированию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и провести с группой комплексы утреней и производственной гимнастики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элементами техники движения: беговых, прыжковых, ходьбы на лыжах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У4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составлять комплексы физических упражнений для восстановления работоспособности после умственного и физического утомления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У5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техникой спортивных игр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У6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Повышать аэробную выносливость с использованием циклических видов спорта (кроссовый и лыжной подготовки)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У7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системой дыхания упражнений в процессе выполнения движения для повышения работоспособности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У8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индивидуальную оптимальную нагрузку при занятиях физическими упражнениями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У9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контрольные упражнения 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умение продолжительности жизни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контроля и оценки индивидуального физического развития и физической подготовленности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способы планирования системы индивидуальных занятий физическими  упражнениями размытой направленности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состояние своего здоровья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содержания учебной дисциплины «Физическая культура» обеспечивает достижения студентами следующих результатов: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личностных: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и способность обучающихся к саморазвитию и личностному самоопределению;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сформированность устойчивой мотивации к здоровому образу жизни и обучению, целенаправленному личностному совершенствованию двигательной активности с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валеологической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профессиональной направленностью, неприятию вредных привычек: курение, употребления алкоголя, наркотиков;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потребность к самостоятельному использованию физической культуры как составляющей доминанты здоровья;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Л4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приобретения личного опыта творческого использования профессионально – оздоровительных средств и методов двигательной активности;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Л5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формирование личностных ценностно-смысловых ориентиров и установок, системы значимых социальных и межличностных отношений, личностных,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Л6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самостоятельно использовать в трудовых и жизненных ситуациях навыки профессиональной адаптивной физической культуры;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Л7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Л8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оздоровительной, и физкультурной деятельности;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Л9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Л10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принятие и реализация ценностей здорового и безопасного образа жизни, потребности в физическом самосовершенствовании, занятиях спортивно – оздоровительной деятельностью;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умение оказывать первую помощь при занятиях спортивно – оздоровительной деятельностью;  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патриотизм, уважение к своему народу, чувство ответственности перед Родиной;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к служению Отечеству, его защите.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межпредметных</w:t>
      </w:r>
      <w:proofErr w:type="spellEnd"/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способность использовать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 физкультурной, оздоровительной и социальной практике;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МП4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 информацию по физической культуре, получаемую из различных источников; 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МП5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формирования навыков участия в различных видах соревновательной деятельности, моделирующих профессиональную подготовку;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МП6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средства информационных и коммуникативных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предметных: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владение основными способами самоконтроля индивидуальных показателей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здоровья, умственной и физической работоспособности, физического развития и физических качеств;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П4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П5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техническими приёмами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Компетенции, формируемые в результате освоения ОУД.04 Физическая культура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ОК6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ОК8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роли физической культуры в общекультурном, профессиональном и социальном развитии человека, основы здорового образа жизни;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2.4 Документальное обеспечение подготовки и проведения промежуточной аттестации по ОУД.04 Физическая культура обучающихся 1 курса: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комплект учебно – методической документации; 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комплект законодательных форм и нормативных документов.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2.5 Техническое обеспечение подготовки и проведения аттестации: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комплект учебно – методической документации;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спортивный зал, стадион;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баскетбольные, волейбольные, футбольные, гандбольные мячи;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гимнастические маты, скакалки, обручи, скамейки, турники;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магнитофон;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тренажеры;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гантели, гири.</w:t>
      </w: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МАТЕРИАЛЫ ДЛЯ ПРОМЕЖУТОЧНОЙ АТТЕСТАЦИИ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62"/>
        <w:gridCol w:w="1134"/>
        <w:gridCol w:w="1134"/>
        <w:gridCol w:w="1241"/>
      </w:tblGrid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 задания 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Метания гранаты 700 гр. (м)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 500 гр.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и разгибание рук в упоре на брусьях (кол-во раз) – юноши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Подтягивание на перекладине (кол-во раз) 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 (лежа, высота перекладины 100 см.)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Челночный бег 3*10 м/с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через скакалку за 1 мин. (кол-во раз)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и опускание туловища из положения лежа, колени закреплены, руки за головой (кол-во раз)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ног до перекладины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 м/сек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18.5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1000 м/сек - юноши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4.25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3000 м/сек - юноши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15.30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500 м/сек 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2000 м/сек 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и разгибание рук в упоре на полу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Приседание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волейбол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1843"/>
        <w:gridCol w:w="1984"/>
        <w:gridCol w:w="1950"/>
      </w:tblGrid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 волейбольного мяча без обивки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первой попытки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ошибки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 передач не выполнены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в парах через сетку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передач с соблюдением всех критерий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передач, 2 ошибки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передач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сверху над собой (10 раз)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 без ошибки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передач, 2 ошибки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передач, 3 ошибки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Комбинирование передачи одна сверху над собой, одна снизу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 без ошибки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передач, 2 ошибки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передач, 3 ошибки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мяча снизу с подачи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точный прием без ошибки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принят и остался в игре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5 подач 4 приема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подача в зону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5 попыток - 5 без ошибок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5 попыток - 3 без ошибок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5 попыток - 2 без ошибок</w:t>
            </w:r>
          </w:p>
        </w:tc>
      </w:tr>
    </w:tbl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баскетбол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1843"/>
        <w:gridCol w:w="1984"/>
        <w:gridCol w:w="1950"/>
      </w:tblGrid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партнеру на расстоянии 3 метра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передач без ошибок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передач без ошибок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передач без ошибок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в кольцо, в движении 10 раз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попаданий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попаданий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попаданий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Штрафной бросок 10 раз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попаданий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попадания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попадания</w:t>
            </w:r>
          </w:p>
        </w:tc>
      </w:tr>
    </w:tbl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гандбол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1843"/>
        <w:gridCol w:w="1984"/>
        <w:gridCol w:w="1950"/>
      </w:tblGrid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в парах одной рукой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передач без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ошибок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16 передач без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ошибок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14 передач без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ошибок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Бросок в движении, ворота 10 раз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попаданий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попаданий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попаданий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Штрафной бросок 10 раз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попаданий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попаданий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попаданий</w:t>
            </w:r>
          </w:p>
        </w:tc>
      </w:tr>
    </w:tbl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Тестовые задания</w:t>
      </w:r>
    </w:p>
    <w:p w:rsidR="00413540" w:rsidRPr="00413540" w:rsidRDefault="00413540" w:rsidP="00413540">
      <w:pPr>
        <w:spacing w:after="12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918"/>
        <w:gridCol w:w="6922"/>
        <w:gridCol w:w="46"/>
        <w:gridCol w:w="1719"/>
      </w:tblGrid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7320" w:type="dxa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(вопрос)</w:t>
            </w:r>
          </w:p>
        </w:tc>
        <w:tc>
          <w:tcPr>
            <w:tcW w:w="1292" w:type="dxa"/>
            <w:gridSpan w:val="2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Эталон ответа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Физическая культура ориентирована на совершенствование...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физических и психических качеств людей;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техники двигательных действий;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работоспособности человека;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природных физических свойств человека.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Величина нагрузки физических упражнений обусловлена...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сочетанием объема и интенсивности двигательных действий;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степенью преодолеваемых при их выполнении трудностей;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утомлением, возникающим в результате их выполнения;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частотой сердечных сокращений.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затылком, ягодицами,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лопатками, ягодицами,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затылком, спиной,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затылком, лопатками, ягодицами, пятками.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быстротой как 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человека быстро набирать скорость.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 воспитании выносливости применяют режимы нагрузки, которые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принято подразделять на оздоровительный, поддерживающий, развивающий и тренирующий. Какую частоту сердечных сокращений вызывает поддерживающий ре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softHyphen/>
              <w:t>жим?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110—130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до 140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140— 160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до 160 ударов в минуту.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частота дыхания;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б) частота сердечных сокращений;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самочувствие.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Для воспитания быстроты используются: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двигательные действия, выполняемые с максимальной скоростью;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соблюдение распорядка;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оптимальный двигательный режим.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режим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соблюдение правил гигиены;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ритмическая деятельность.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питание;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дыхание;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зарядка.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длительное время выполнять заданную работу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упрямство;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стойкость;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выносливость.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Способность быстро усваивать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сложнокоординационные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быстрота;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натиск.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элементы здорового образа жизни: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все перечисленное.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Страховка при занятиях физической культурой, обеспечивает: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безопасность занимающихся;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лучшее выполнение упражнений;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рациональное использование инвентаря.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аэробика;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в) альпинизм;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велосипедный спорт.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самбо;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баскетбол;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бокс;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тяжелая атлетика.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плавание;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гимнастика;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стрельба;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лыжный спорт.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базовой физической подготовленностью;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профессионально прикладной физической подготовке.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восстановлений функций организма после травм и заболеваний.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всего вышеперечисленного.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образования;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организации досуга;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спорта общедоступных достижений;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производственной деятельности.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Основными показателями физического развития человека являются: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антропометрические характеристики человека;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результаты прыжка в длину с места;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результаты в челночном беге;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уровень развития общей выносливости.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«с разбега»;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«перешагиванием»;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«перекатом»;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«ножницами».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биологический возраст;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б) календарный возраст;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скелетный и зубной возраст.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вверху — красное, голубое, черное, внизу — желтое и зеленое;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вверху — зеленое, черное, красное, внизу — голубое и желтое;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вверху — голубое, черное и красное, внизу — желтое и зеленое;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вверху — голубое, черное, красное, внизу — зеленое и желтое.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гимнастикой;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соревнованием;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видом спорта.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Два очка в баскетболе засчитывается при броске в корзину: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из зоны нападения;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 любой точки площадки;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из зоны защиты;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 любого места внутри трех очковой линии.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выносливостью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способность сохранять заданные параметры работы.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Быстрота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способность человека быстро набирать скорость;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Физическая работоспособность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человека быстро выполнять работу;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способность разные по структуре типы работ;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к быстрому восстановлению после работы;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способность выполнять большой объем работы.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«Быстрее, выше, сильнее»;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«Главное не победа, а участие»;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«О спорт — ты мир!».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Б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3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9"/>
              <w:gridCol w:w="2461"/>
            </w:tblGrid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Вариант ответа</w:t>
                  </w:r>
                </w:p>
              </w:tc>
            </w:tr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1-Б, 2-А, 3-В</w:t>
                  </w:r>
                </w:p>
              </w:tc>
            </w:tr>
          </w:tbl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Поставь букву соответствующую ответу. 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1) Они помогают спортсмену плыть быстрее. а) шлем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2) Он защищает голову спортсмена.                 б) ворота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3) Их защищает вратарь.                                    в) ласты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Летний вариант коньков.                               а) клюшка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Ею отбивают воланы и мячи.                        б) ролики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Деревянная палка с загнутым концом, которой бьют по шайбе.                                                                  в) ракетка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А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Мягкие матрасы, на которые падают спортсмены после выполнения прыжка.                                          а) маты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Через нее кидают мяч в волейболе.              б) маска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Она защищает глаза спортсмена от воды. 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в) сетка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1)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Они находятся на подошве, чтобы обувь не скользила.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В этом виде спорта выполняют различные акробатические упражнения на спортивных снарядах.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Спортивный поход или экскурсия по определенному маршруту.                                                            а) гимнастика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      б) туризм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      в) шипы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волейбол         а) 7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баскетбол        б) 6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гандбол           в) 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А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Первые Олимпийские игры по волейболу  а) 1964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eastAsia="ru-RU"/>
              </w:rPr>
              <w:t xml:space="preserve"> Первый чемпионат Мира по волейболу                б) 1990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Создана Мировая лига по волейболу                     в) 1949 г.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А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 Размеры волейбольной площадки                          а) 120*90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 Размеры гандбольной площадки                            б) 40*20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Размеры футбольной площадки                             в) 9*18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А  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Блок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C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позволяет правильно планировать дела в течение дня;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Профилактика нарушений осанки осуществляется с помощью…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силовых упражнений;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Освоение двигательного действия следует начинать с …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формирования общего представления о двигательном действии;</w:t>
            </w:r>
          </w:p>
        </w:tc>
      </w:tr>
    </w:tbl>
    <w:p w:rsidR="00413540" w:rsidRPr="00413540" w:rsidRDefault="00413540" w:rsidP="00413540">
      <w:pPr>
        <w:spacing w:after="12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93"/>
        <w:gridCol w:w="6240"/>
        <w:gridCol w:w="806"/>
        <w:gridCol w:w="1666"/>
      </w:tblGrid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6240" w:type="dxa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(вопрос)</w:t>
            </w:r>
          </w:p>
        </w:tc>
        <w:tc>
          <w:tcPr>
            <w:tcW w:w="2472" w:type="dxa"/>
            <w:gridSpan w:val="2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Эталон ответа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Блок 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Главной причиной нарушения осанки является...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привычка к определенным позам;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слабость мышц;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отсутствие движений во время школьных уроков;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ношение сумки, портфеля на одном плече.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обеспечивает ритмичность работы организма;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позволяет правильно планировать дела в течение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позволяет избегать неоправданных физических напряжений.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силой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поднимать тяжелые предметы;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Выносливость человека не зависит от...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функциональных возможностей систем энергообеспечения;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быстроты двигательной реакции;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настойчивости, выдержки, мужества, умения терпеть;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силы мышц.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Наиболее эффективным упражнением развития выносливости служит: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бег на короткие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бег на средние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бег на длинные дистанции.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Отсутствие разминки перед занятиями физической культурой, часто приводит 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экономии сил;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улучшению спортивного результата;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травмам.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Отметьте, что определяет техника безопасности: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оказание доврачебной медицинской помощи;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правильное выполнение упражнений;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60 – 80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70 – 90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в)75 - 85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50 - 70 ударов в минуту.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а) гигиена;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закаливание;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питание.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Привычно правильное положение тела в покое и в движении,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осанка;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рост;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движение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зарядка;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сила;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воля.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растяжение;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стройность.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основные физические качества человека: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скорость, быстрота, сила,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выносливость, быстрота, сила, гибкость,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выносливость, скорость, сила, гибкость, координация.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Укажите, что понимается под закаливанием: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купание в холодной воде и хождение босиком;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приспособление организма к воздействию вешней среды;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Первая помощь при обморожении: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растереть обмороженное место снегом;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растереть обмороженное место мягкой тканью;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приложить тепло к обмороженному месту.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акробатика;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тяжелая атлетика;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гребля;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современное пятиборье.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борьба;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бег на короткие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бег на средние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бадминтон.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Отметьте, что такое адаптация: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процесс приспособления организма к меняющимся условиям среды;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процесс восстановления.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Укажите, чем характеризуется утомление: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отказом от работы;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временным снижением работоспособности организма;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в) повышенной ЧСС.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Какая страна является родиной Олимпийских игр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Рим;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Китай;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Греция;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Египет.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Вероятность травм при занятиях физическими упражнениями снижается, если занимающиеся: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переоценивают свои возможности;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следуют указаниям преподавателя;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владеют навыками выполнения движений;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г)не умеют владеть своими эмоциями.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стойкость;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бодрость;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выносливость;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е) быстрота;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ж) сила.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Г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Ловкость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Сила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способность точно дифференцировать мышечные усилия различной величины и условиях непредвиденных ситуаций и смешанных режимов работы мышц;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 гибкостью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б) способность выполнять движения с большой амплитудой за счет мышечных напряжений;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комплекс физических свойств двигательного аппарата, определяющих подвижность его звеньев;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эластичность мышц и связок.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на дальние дистанции относится 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легкой атлетике;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спортивным играм;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спринту;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бобслею.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XXI зимние Олимпийские игры проходили в: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Осло;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Саппоро;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Сочи;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Ванкувере.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3 минуты;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7 минут;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5 минут;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10 минут.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Пять олимпийских колец символизируют: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пять принципов олимпийского движения;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основные цвета флагов стран-участниц Игр Олимпиады;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союз континентов и встречу спортсменов на Олимпийских играх;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Б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3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39"/>
              <w:gridCol w:w="2461"/>
            </w:tblGrid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Вариант ответа</w:t>
                  </w:r>
                </w:p>
              </w:tc>
            </w:tr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1-Б, 2-А, 3-В</w:t>
                  </w:r>
                </w:p>
              </w:tc>
            </w:tr>
          </w:tbl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Поставь букву соответствующую ответу.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  <w:t>Первые Олимпийские игры по волейболу  а) 1964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Первый чемпионат Мира по волейболу      б) 1990 г.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Создана Мировая лига по волейболу            в) 1949 г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А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 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Мягкие матрасы, на которые падают спортсмены после выполнения прыжка.                                          а) маты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Через нее кидают мяч в волейболе.              б) маска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Она защищает глаза спортсмена от воды. 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в) сетка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1) Они помогают спортсмену плыть быстрее. а) шлем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2) Он защищает голову спортсмена.                 б) ворота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3) Их защищает вратарь.                                    в) ласты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Размеры волейбольной площадки                   а) 120*90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Размеры гандбольной площадки                     б) 40*20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Размеры футбольной площадки                       в) 9*18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А  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Летний вариант коньков.                               а) клюшка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Ею отбивают воланы и мячи.                        б) ролики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Деревянная палка с загнутым концом, которой бьют по шайбе.                                                                  в) ракетка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Они находятся на подошве, чтобы обувь не скользила.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этом виде спорта выполняют различные акробатические упражнения на спортивных снарядах.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Спортивный поход или экскурсия по определенному маршруту.                                                            а) гимнастика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б) туризм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в) шипы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волейбол        а) 7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игроков на площадке в игре баскетбол       б) 6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гандбол           в) 5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Блок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C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Здоровый образ жизни – это способ жизнедеятельности направленный на 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сохранение и улучшение здоровья;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сочетанием объема и интенсивности двигательных действий;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Правильное дыхание характеризуется…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равной продолжительностью вдоха и выдоха.</w:t>
            </w:r>
          </w:p>
        </w:tc>
      </w:tr>
    </w:tbl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</w:p>
    <w:p w:rsidR="00413540" w:rsidRPr="00413540" w:rsidRDefault="00413540" w:rsidP="004135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4"/>
          <w:lang w:eastAsia="ru-RU"/>
        </w:rPr>
        <w:t>ОУД.04 Физическая культура</w:t>
      </w: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916"/>
        <w:gridCol w:w="6924"/>
        <w:gridCol w:w="1765"/>
      </w:tblGrid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6924" w:type="dxa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(вопрос)</w:t>
            </w:r>
          </w:p>
        </w:tc>
        <w:tc>
          <w:tcPr>
            <w:tcW w:w="1765" w:type="dxa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Эталон ответа</w:t>
            </w:r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А</w:t>
            </w:r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Физическая культура ориентирована на совершенствование...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физических и психических качеств людей;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техники двигательных действий;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работоспособности человека;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природных физических свойств человека.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Величина нагрузки физических упражнений обусловлена...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сочетанием объема и интенсивности двигательных действий;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степенью преодолеваемых при их выполнении трудностей;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утомлением, возникающим в результате их выполнения;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частотой сердечных сокращений.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а) затылком, ягодицами,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лопатками, ягодицами,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затылком, спиной, пятками;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затылком, лопатками, ягодицами, пятками.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быстротой как 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человека быстро набирать скорость.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 воспитании выносливости применяют режимы нагрузки, которые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принято подразделять на оздоровительный, поддерживающий, развивающий и тренирующий. Какую частоту сердечных сокращений вызывает поддерживающий ре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softHyphen/>
              <w:t>жим?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110—130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до 140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140— 160 ударов в минуту;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до 160 ударов в минуту.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частота дыхания;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частота сердечных сокращений;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самочувствие.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Для воспитания быстроты используются: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двигательные действия, выполняемые с максимальной скоростью;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соблюдение распорядка;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оптимальный двигательный режим.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режим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соблюдение правил гигиены;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ритмическая деятельность.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питание;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дыхание;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зарядка.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длительное время выполнять заданную работу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упрямство;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стойкость;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выносливость.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Способность быстро усваивать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сложнокоординационные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быстрота;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натиск.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элементы здорового образа жизни: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все перечисленное.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Страховка при занятиях физической культурой, обеспечивает: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безопасность занимающихся;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лучшее выполнение упражнений;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рациональное использование инвентаря.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аэробика;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альпинизм;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велосипедный спорт.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самбо;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баскетбол;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бокс;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тяжелая атлетика.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плавание;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гимнастика;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стрельба;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лыжный спорт.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базовой физической подготовленностью;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профессионально прикладной физической подготовке.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восстановлений функций организма после травм и заболеваний.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всего вышеперечисленного.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образования;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организации досуга;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спорта общедоступных достижений;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производственной деятельности.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Основными показателями физического развития человека являются: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антропометрические характеристики человека;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результаты прыжка в длину с места;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результаты в челночном беге;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уровень развития общей выносливости.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г) планировать большое количество подходов и ограничивать количество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повторений в одном подходе.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«с разбега»;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«перешагиванием»;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«перекатом»;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«ножницами».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биологический возраст;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календарный возраст;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скелетный и зубной возраст.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вверху — красное, голубое, черное, внизу — желтое и зеленое;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вверху — зеленое, черное, красное, внизу — голубое и желтое;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вверху — голубое, черное и красное, внизу — желтое и зеленое;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вверху — голубое, черное, красное, внизу — зеленое и желтое.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гимнастикой;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соревнованием;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видом спорта.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Два очка в баскетболе засчитывается при броске в корзину: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из зоны нападения;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 любой точки площадки;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из зоны защиты;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 любого места внутри трех очковой линии.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выносливостью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способность сохранять заданные параметры работы.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Быстрота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способность человека быстро набирать скорость;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Физическая работоспособность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человека быстро выполнять работу;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способность разные по структуре типы работ;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к быстрому восстановлению после работы;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способность выполнять большой объем работы.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«Быстрее, выше, сильнее»;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«Главное не победа, а участие»;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в) «О спорт — ты мир!».</w:t>
            </w:r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Блок Б</w:t>
            </w:r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3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9"/>
              <w:gridCol w:w="2461"/>
            </w:tblGrid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Вариант ответа</w:t>
                  </w:r>
                </w:p>
              </w:tc>
            </w:tr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1-Б, 2-А, 3-В</w:t>
                  </w:r>
                </w:p>
              </w:tc>
            </w:tr>
          </w:tbl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Поставь букву соответствующую ответу. 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1) Они помогают спортсмену плыть быстрее.                  а) шлем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2) Он защищает голову спортсмена.                                  б) ворота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3) Их защищает вратарь.                                                     в) ласты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Летний вариант коньков.                                               а) клюшка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Ею отбивают воланы и мячи.                                        б) ролики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Деревянная палка с загнутым концом, которой бьют по шайбе.                                                                                  в) ракетка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Мягкие матрасы, на которые падают спортсмены после выполнения прыжка.                                                                               а) маты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Через нее кидают мяч в волейболе.                             б) маска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Она защищает глаза спортсмена от воды.                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в) сетка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Они находятся на подошве, чтобы обувь не скользила.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этом виде спорта выполняют различные акробатические упражнения на спортивных снарядах.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Спортивный поход или экскурсия по определенному маршруту.      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            а) гимнастика                                                                          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б) туризм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в) шипы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волейбол         а) 7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баскетбол        б) 6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гандбол           в) 5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  <w:t>Первые Олимпийские игры по волейболу           а) 1964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Первый чемпионат Мира по волейболу                           б) 1990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Создана Мировая лига по волейболу                                в) 1949 г. 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Размеры волейбольной площадки                                    а) 120*90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Размеры гандбольной площадки                                      б) 40*20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Размеры футбольной площадки                                       в) 9*18</w:t>
            </w:r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Блок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C</w:t>
            </w:r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Профилактика нарушений осанки осуществляется с помощью…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Освоение двигательного действия следует начинать с …</w:t>
            </w:r>
          </w:p>
        </w:tc>
      </w:tr>
    </w:tbl>
    <w:p w:rsidR="00413540" w:rsidRPr="00413540" w:rsidRDefault="00413540" w:rsidP="00413540">
      <w:pPr>
        <w:spacing w:after="12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p w:rsidR="00413540" w:rsidRPr="00413540" w:rsidRDefault="00413540" w:rsidP="004135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4"/>
          <w:lang w:eastAsia="ru-RU"/>
        </w:rPr>
        <w:t>ОУД.04 Физическая культура</w:t>
      </w: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93"/>
        <w:gridCol w:w="6240"/>
        <w:gridCol w:w="806"/>
        <w:gridCol w:w="1666"/>
      </w:tblGrid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6240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(вопрос)</w:t>
            </w:r>
          </w:p>
        </w:tc>
        <w:tc>
          <w:tcPr>
            <w:tcW w:w="2472" w:type="dxa"/>
            <w:gridSpan w:val="2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Эталон ответа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Главной причиной нарушения осанки является...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привычка к определенным позам;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слабость мышц;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отсутствие движений во время школьных уроков;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ношение сумки, портфеля на одном плече.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обеспечивает ритмичность работы организма;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позволяет правильно планировать дела в течение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позволяет избегать неоправданных физических напряжений.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силой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поднимать тяжелые предметы;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Выносливость человека не зависит от...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функциональных возможностей систем энергообеспечения;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быстроты двигательной реакции;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настойчивости, выдержки, мужества, умения терпеть;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силы мышц.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Наиболее эффективным упражнением развития выносливости служит: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бег на короткие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бег на средние дистанции;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бег на длинные дистанции.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Отсутствие разминки перед занятиями физической культурой, часто приводит 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экономии сил;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улучшению спортивного результата;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травмам.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Отметьте, что определяет техника безопасности: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оказание доврачебной медицинской помощи;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правильное выполнение упражнений;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60 – 80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70 – 90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в)75 - 85 ударов в минуту;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50 - 70 ударов в минуту.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гигиена;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закаливание;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питание.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Привычно правильное положение тела в покое и в движении,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осанка;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рост;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движение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зарядка;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сила;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воля.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растяжение;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стройность.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основные физические качества человека: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скорость, быстрота, сила,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выносливость, быстрота, сила, гибкость, ловкость;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выносливость, скорость, сила, гибкость, координация.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Укажите, что понимается под закаливанием: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купание в холодной воде и хождение босиком;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приспособление организма к воздействию вешней среды;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Первая помощь при обморожении: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растереть обмороженное место снегом;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растереть обмороженное место мягкой тканью;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приложить тепло к обмороженному месту.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акробатика;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тяжелая атлетика;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гребля;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современное пятиборье.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борьба;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бег на короткие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бег на средние дистанции;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г) бадминтон.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Отметьте, что такое адаптация: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процесс приспособления организма к меняющимся условиям среды;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процесс восстановления.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Укажите, чем характеризуется утомление: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отказом от работы;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временным снижением работоспособности организма;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повышенной ЧСС.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Какая страна является родиной Олимпийских игр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Рим;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Китай;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Греция;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Египет.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Вероятность травм при занятиях физическими упражнениями снижается, если занимающиеся: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переоценивают свои возможности;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следуют указаниям преподавателя;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владеют навыками выполнения движений;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г)не умеют владеть своими эмоциями.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стойкость;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бодрость;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выносливость;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е) быстрота;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ж) сила.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Ловкость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Сила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способность точно дифференцировать мышечные усилия различной величины и условиях непредвиденных ситуаций и смешанных режимов работы мышц;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 гибкостью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комплекс физических свойств двигательного аппарата, определяющих подвижность его звеньев;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эластичность мышц и связок.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на дальние дистанции относится 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легкой атлетике;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спортивным играм;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спринту;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бобслею.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XXI зимние Олимпийские игры проходили в: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Осло;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Саппоро;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Сочи;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Ванкувере.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3 минуты;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7 минут;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5 минут;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10 минут.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Пять олимпийских колец символизируют: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пять принципов олимпийского движения;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основные цвета флагов стран-участниц Игр Олимпиады;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союз континентов и встречу спортсменов на Олимпийских играх;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Б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3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39"/>
              <w:gridCol w:w="2461"/>
            </w:tblGrid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Вариант ответа</w:t>
                  </w:r>
                </w:p>
              </w:tc>
            </w:tr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1-Б, 2-А, 3-В</w:t>
                  </w:r>
                </w:p>
              </w:tc>
            </w:tr>
          </w:tbl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Поставь букву соответствующую ответу.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  <w:t>Первые Олимпийские игры по волейболу                           а) 1964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Первый чемпионат Мира по волейболу                               б) 1990 г.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Создана Мировая лига по волейболу                                    в) 1949 г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Мягкие матрасы, на которые падают спортсмены после выполнения прыжка.                                                                                         а) маты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Через нее кидают мяч в волейболе.                                       б) маска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Она защищает глаза спортсмена от воды. 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в) сетка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1) Они помогают спортсмену плыть быстрее.                          а) шлем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2) Он защищает голову спортсмена.                                          б) ворота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3) Их защищает вратарь.                                                             в) ласты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Размеры волейбольной площадки                                         а) 120*90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Размеры гандбольной площадки                                           б) 40*20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Размеры футбольной площадки                                             в) 9*18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Летний вариант коньков.                                                       а) клюшка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Ею отбивают воланы и мячи.                                                б) ролики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Деревянная палка с загнутым концом, которой бьют по шайбе.                                                                                          в) ракетка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Они находятся на подошве, чтобы обувь не скользила.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этом виде спорта выполняют различные акробатические упражнения на спортивных снарядах.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Спортивный поход или экскурсия по определенному маршруту.  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              а) гимнастика                                                         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б) туризм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в) шипы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волейбол           а) 7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игроков на площадке в игре баскетбол          б) 6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гандбол              в) 5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Блок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C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Здоровый образ жизни – это способ жизнедеятельности направленный на 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Правильное дыхание характеризуется…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057" w:rsidRDefault="00501057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057" w:rsidRDefault="00501057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057" w:rsidRDefault="00501057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057" w:rsidRDefault="00501057" w:rsidP="004135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F99" w:rsidRPr="00413540" w:rsidRDefault="00AD2F99" w:rsidP="004135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Бланк ответов 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специальности________________________________________________ группа__________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Ф.И.О.__________________________________________________________________________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Дисциплина/МДК_________________________________________________________________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№_____________________Дата «____»_____________________20____г.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3402"/>
        <w:gridCol w:w="1418"/>
        <w:gridCol w:w="3368"/>
      </w:tblGrid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ответа</w:t>
            </w:r>
          </w:p>
        </w:tc>
      </w:tr>
      <w:tr w:rsidR="00413540" w:rsidRPr="00413540" w:rsidTr="00D076D8">
        <w:trPr>
          <w:trHeight w:val="105"/>
        </w:trPr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студента: _____________   Сумма баллов _________Оценка______________________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преподавателя:_____________________________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57" w:rsidRPr="00413540" w:rsidRDefault="00501057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 СИСТЕМА КОДИФИКАЦИИ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6"/>
        <w:gridCol w:w="5119"/>
        <w:gridCol w:w="1560"/>
        <w:gridCol w:w="1417"/>
      </w:tblGrid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задания 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учебных элементов</w:t>
            </w:r>
          </w:p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(Дидактические единицы)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Вариант 1 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Вариант 2 </w:t>
            </w:r>
          </w:p>
        </w:tc>
      </w:tr>
      <w:tr w:rsidR="00413540" w:rsidRPr="00413540" w:rsidTr="00D076D8">
        <w:tc>
          <w:tcPr>
            <w:tcW w:w="6345" w:type="dxa"/>
            <w:gridSpan w:val="2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rPr>
          <w:trHeight w:val="237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3540" w:rsidRPr="00413540" w:rsidTr="00D076D8">
        <w:trPr>
          <w:trHeight w:val="198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Баскетбол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13540" w:rsidRPr="00413540" w:rsidTr="00D076D8">
        <w:trPr>
          <w:trHeight w:val="70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Волейбол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13540" w:rsidRPr="00413540" w:rsidTr="00D076D8">
        <w:trPr>
          <w:trHeight w:val="112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Гимнастика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13540" w:rsidRPr="00413540" w:rsidTr="00D076D8">
        <w:trPr>
          <w:trHeight w:val="112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Гандбол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13540" w:rsidRPr="00413540" w:rsidTr="00D076D8">
        <w:trPr>
          <w:trHeight w:val="230"/>
        </w:trPr>
        <w:tc>
          <w:tcPr>
            <w:tcW w:w="1226" w:type="dxa"/>
            <w:tcBorders>
              <w:bottom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119" w:type="dxa"/>
            <w:tcBorders>
              <w:bottom w:val="single" w:sz="4" w:space="0" w:color="auto"/>
            </w:tcBorders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Футбол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  <w:tcBorders>
              <w:top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119" w:type="dxa"/>
            <w:tcBorders>
              <w:top w:val="single" w:sz="4" w:space="0" w:color="auto"/>
            </w:tcBorders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13540" w:rsidRPr="00413540" w:rsidTr="00D076D8">
        <w:trPr>
          <w:trHeight w:val="112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13540" w:rsidRPr="00413540" w:rsidTr="00D076D8">
        <w:trPr>
          <w:trHeight w:val="233"/>
        </w:trPr>
        <w:tc>
          <w:tcPr>
            <w:tcW w:w="9322" w:type="dxa"/>
            <w:gridSpan w:val="4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Б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13540" w:rsidRPr="00413540" w:rsidTr="00D076D8">
        <w:tc>
          <w:tcPr>
            <w:tcW w:w="9322" w:type="dxa"/>
            <w:gridSpan w:val="4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С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 КРИТЕРИИ ОЦЕНОК И ШКАЛЫ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Практические задания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13540" w:rsidRPr="00413540" w:rsidTr="00D076D8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</w:tc>
      </w:tr>
      <w:tr w:rsidR="00413540" w:rsidRPr="00413540" w:rsidTr="00D076D8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итогам выполнения контрольных нормативов с запасом в сторону улучшения при систематическом посещении занятий </w:t>
            </w:r>
          </w:p>
        </w:tc>
      </w:tr>
      <w:tr w:rsidR="00413540" w:rsidRPr="00413540" w:rsidTr="00D076D8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 за выполнение контрольных нормативов согласно критериям оценки выполнения</w:t>
            </w:r>
          </w:p>
        </w:tc>
      </w:tr>
      <w:tr w:rsidR="00413540" w:rsidRPr="00413540" w:rsidTr="00D076D8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 за выполнение контрольных нормативов, при не твердом освоении умений и навыков</w:t>
            </w:r>
          </w:p>
        </w:tc>
      </w:tr>
      <w:tr w:rsidR="00413540" w:rsidRPr="00413540" w:rsidTr="00D076D8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Ставится за неумение выполнять контрольные нормативы, соответствующую работу предусмотренной программой</w:t>
            </w:r>
          </w:p>
        </w:tc>
      </w:tr>
    </w:tbl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Легкая атлетика: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Прыжки в длину с места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Метания гранаты 700 гр. (юноши), (девушки 500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proofErr w:type="spellEnd"/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);.</w:t>
      </w:r>
      <w:proofErr w:type="gramEnd"/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Сгибание и разгибание рук в упоре на брусьях (кол-во раз), (юноши);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Подтягивание на перекладине (кол-во раз), (юноши), девушки (лежа, высота перекладины 100 см.);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Челночный бег 3*10 м/с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Прыжки через скакалку за 1 мин. (кол-во раз),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Поднимание и опускание туловища из положения лежа, колени закреплены, руки за головой (кол-во раз),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Поднимание ног до перекладины;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100 м/сек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1000 м/сек (юноши);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3000 м/сек (юноши);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500 м/сек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2000 м/сек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Сгибание и разгибание рук в упоре на полу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Приседание (юноши), (девушки).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Волейбол: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10 передач волейбольного мяча без обивки;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мяча в парах через сетку;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мяча сверху над собой (10 раз);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Комбинирование передачи одна сверху над собой, одна снизу;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мяча снизу с подачи;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Верхняя подача в зону;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Баскетбол: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мяча партнеру на расстоянии 3 метра;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Бросок в кольцо, в движении 10 раз;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Штрафной бросок 10 раз.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Гандбол: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Передачи в парах одной рукой;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Бросок в движении, ворота 10 раз;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Штрафной бросок 10 раз.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74"/>
        <w:gridCol w:w="1603"/>
        <w:gridCol w:w="5494"/>
      </w:tblGrid>
      <w:tr w:rsidR="00413540" w:rsidRPr="00413540" w:rsidTr="00D076D8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7097" w:type="dxa"/>
            <w:gridSpan w:val="2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413540" w:rsidRPr="00413540" w:rsidTr="00D076D8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Отлично 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глубокие познания в освоенном материале</w:t>
            </w:r>
          </w:p>
        </w:tc>
      </w:tr>
      <w:tr w:rsidR="00413540" w:rsidRPr="00413540" w:rsidTr="00D076D8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освоен полностью без существенных ошибок</w:t>
            </w:r>
          </w:p>
        </w:tc>
      </w:tr>
      <w:tr w:rsidR="00413540" w:rsidRPr="00413540" w:rsidTr="00D076D8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освоен не полностью, имеются значительные пробелы в знаниях</w:t>
            </w:r>
          </w:p>
        </w:tc>
      </w:tr>
      <w:tr w:rsidR="00413540" w:rsidRPr="00413540" w:rsidTr="00D076D8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Неудовлетворительно 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не освоен, знания ниже базового уровня</w:t>
            </w:r>
          </w:p>
        </w:tc>
      </w:tr>
    </w:tbl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</w:tblGrid>
      <w:tr w:rsidR="00413540" w:rsidRPr="00413540" w:rsidTr="00D076D8"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413540" w:rsidRPr="00413540" w:rsidTr="00D076D8"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Отлично 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÷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413540" w:rsidRPr="00413540" w:rsidTr="00D076D8"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÷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13540" w:rsidRPr="00413540" w:rsidTr="00D076D8"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39÷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13540" w:rsidRPr="00413540" w:rsidTr="00D076D8">
        <w:trPr>
          <w:trHeight w:val="70"/>
        </w:trPr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Неудовлетворительно 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39</w:t>
            </w:r>
          </w:p>
        </w:tc>
      </w:tr>
    </w:tbl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</w:t>
      </w:r>
      <w:r w:rsidRPr="0041354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ЛИТЕРАТУРЫ, НЕОБХОДИМЫЙ ДЛЯ ПОДГОТОВКИ К ПРОМЕЖУТОЧНОЙ АТТЕСТАЦИИ</w:t>
      </w:r>
    </w:p>
    <w:p w:rsidR="00413540" w:rsidRPr="00413540" w:rsidRDefault="00413540" w:rsidP="00413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Основные источники: 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Решетников Н.В. Физическая культура. — М., 2012.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Решетников Н.В.,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Кислицын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Ю.Л. Физическая культура: учебное пособие для студентов средних специальных учебных заведений/Н.В. Решетников, Ю.Л.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Кислицын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2-е изд.,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 — М., 2012 . 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Полиевский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 Физкультура и профессия/С.А.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Полиевский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И.Д.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Старцева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Дрофа, 2011.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Железняк В.М. теория и методика обучения предмету «Физическая культура»/В.М. Железняк, Ю.Д.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Минбулатов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др. – М.: Академия, 2010.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культура: программы для учащихся специальной медицинской группы. Учебное пособие. Мин. Образ. РФ. Изд.: Дрофа, 2013.</w:t>
      </w:r>
    </w:p>
    <w:p w:rsidR="00413540" w:rsidRPr="00413540" w:rsidRDefault="00413540" w:rsidP="00413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источники: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Барчуков И.С. Физическая культура. — М.,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Бирюкова А.А. Спортивный массаж: учебник для вузов. — М., 2006.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Бишаева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А.А., Зимин В.Н. Физическое воспитание и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валеологической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направленностью. — Кострома,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Вайнер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Э.Н.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М., 2009.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Вайнер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Э.Н., Волынская Е.В.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учебный практикум. — М.,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Дмитриев А.А. Физическая культура в специальном образовании. — М., 2006.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рекомендации: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в общеобразовательной школе / под ред.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М.М.Безруких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В.Д.Сонькина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М., 2007.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Туревский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И.М. Самостоятельная работа студентов факультетов физической культуры. — М.,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Хрущев С.В. Физическая культура детей заболеванием органов дыхания: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</w:t>
      </w: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вузов. — М., 2006.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Малахов Г.П. Движение, дыхание, закаливание/Г.П. Малахов. – СПб., 2008.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Соковня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-Семенова И.И. Основы здорового образа жизни и первая медицинская помощь: учебное пособие/И.И.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Соковня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-Семенова. – М.,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Жуков М.Н. Подвижные игры/М.Н. Жуков – М.: Дрофа, 2002.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Нестеров А.А. Физическая культура и спорт. Методология, теория, практика/А.А. Нестеров, И.С.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Борчуков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, М.: Академия, 2009.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Абрамова Г.С. Возрастная психология/ Г.С. Абрамова. – М.: Академия,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Погадаев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Г.И. Настольная книга учителя физической культуры/Г.И.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Погадаев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 –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Мишин Б.И. Настольная книга учителя физической культуры/Б.И. Мишин. – М.: Наука, 2010.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Коваленко Т.Г. Основы теории знаний в системе физического воспитания: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</w:t>
      </w: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/Министерство образования РФ, Т.Г. Коваленко, О.А. Моисеева. Волгоград: ГУ, - 2008.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Интернет-ресурсы:</w:t>
      </w:r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Официальный сайт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спорта, туризма и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молодежнойполитики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4135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w:history="1"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http://minstm.gov.ru</w:t>
        </w:r>
      </w:hyperlink>
      <w:r w:rsidRPr="00413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портал «Российское образование»: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hyperlink r:id="rId10" w:history="1"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http</w:t>
        </w:r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://</w:t>
        </w:r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www</w:t>
        </w:r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.</w:t>
        </w:r>
        <w:proofErr w:type="spellStart"/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edu</w:t>
        </w:r>
        <w:proofErr w:type="spellEnd"/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.</w:t>
        </w:r>
        <w:proofErr w:type="spellStart"/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ru</w:t>
        </w:r>
        <w:proofErr w:type="spellEnd"/>
      </w:hyperlink>
      <w:r w:rsidRPr="00413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Национальная информационная сеть «Спортивная Россия» 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1" w:history="1"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http://www.infosport.ru/xml/t/default.xml</w:t>
        </w:r>
      </w:hyperlink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Официальный сайт Олимпийского комитета России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2" w:history="1">
        <w:r w:rsidRPr="00413540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www.olympic.ru</w:t>
        </w:r>
      </w:hyperlink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Учебно-методические пособия «Общевойсковая подготовка». Наставление по физической подготовке в Вооруженных Силах Российской Федерации (НФП-2009) 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http://goup32441.narod.ru.</w:t>
      </w:r>
    </w:p>
    <w:p w:rsidR="00413540" w:rsidRPr="00413540" w:rsidRDefault="00413540" w:rsidP="00413540">
      <w:pPr>
        <w:rPr>
          <w:rFonts w:ascii="Times New Roman" w:hAnsi="Times New Roman" w:cs="Times New Roman"/>
          <w:sz w:val="28"/>
          <w:szCs w:val="28"/>
        </w:rPr>
      </w:pPr>
    </w:p>
    <w:p w:rsidR="00D255F4" w:rsidRPr="00413540" w:rsidRDefault="00D255F4">
      <w:pPr>
        <w:rPr>
          <w:sz w:val="28"/>
          <w:szCs w:val="28"/>
        </w:rPr>
      </w:pPr>
    </w:p>
    <w:sectPr w:rsidR="00D255F4" w:rsidRPr="00413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A0E" w:rsidRDefault="008A3A0E">
      <w:pPr>
        <w:spacing w:after="0" w:line="240" w:lineRule="auto"/>
      </w:pPr>
      <w:r>
        <w:separator/>
      </w:r>
    </w:p>
  </w:endnote>
  <w:endnote w:type="continuationSeparator" w:id="0">
    <w:p w:rsidR="008A3A0E" w:rsidRDefault="008A3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4919850"/>
      <w:docPartObj>
        <w:docPartGallery w:val="Page Numbers (Bottom of Page)"/>
        <w:docPartUnique/>
      </w:docPartObj>
    </w:sdtPr>
    <w:sdtEndPr/>
    <w:sdtContent>
      <w:p w:rsidR="00952738" w:rsidRDefault="00721AE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057">
          <w:rPr>
            <w:noProof/>
          </w:rPr>
          <w:t>2</w:t>
        </w:r>
        <w:r>
          <w:fldChar w:fldCharType="end"/>
        </w:r>
      </w:p>
    </w:sdtContent>
  </w:sdt>
  <w:p w:rsidR="00952738" w:rsidRDefault="008A3A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A0E" w:rsidRDefault="008A3A0E">
      <w:pPr>
        <w:spacing w:after="0" w:line="240" w:lineRule="auto"/>
      </w:pPr>
      <w:r>
        <w:separator/>
      </w:r>
    </w:p>
  </w:footnote>
  <w:footnote w:type="continuationSeparator" w:id="0">
    <w:p w:rsidR="008A3A0E" w:rsidRDefault="008A3A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738D"/>
    <w:multiLevelType w:val="hybridMultilevel"/>
    <w:tmpl w:val="5DAE7B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C846DF"/>
    <w:multiLevelType w:val="multilevel"/>
    <w:tmpl w:val="59988F4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DE52C5"/>
    <w:multiLevelType w:val="multilevel"/>
    <w:tmpl w:val="4C98CF8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8C0CC2"/>
    <w:multiLevelType w:val="multilevel"/>
    <w:tmpl w:val="4CB8C812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514E0A"/>
    <w:multiLevelType w:val="multilevel"/>
    <w:tmpl w:val="53C06D7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737FB"/>
    <w:multiLevelType w:val="multilevel"/>
    <w:tmpl w:val="9828BEF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5179D6"/>
    <w:multiLevelType w:val="hybridMultilevel"/>
    <w:tmpl w:val="4A52B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60F2B"/>
    <w:multiLevelType w:val="multilevel"/>
    <w:tmpl w:val="27F2E1B8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9B4045"/>
    <w:multiLevelType w:val="multilevel"/>
    <w:tmpl w:val="B0982BF2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C25F2D"/>
    <w:multiLevelType w:val="multilevel"/>
    <w:tmpl w:val="1C64675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012551"/>
    <w:multiLevelType w:val="hybridMultilevel"/>
    <w:tmpl w:val="88127C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782307"/>
    <w:multiLevelType w:val="hybridMultilevel"/>
    <w:tmpl w:val="E90C1E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38E65F6"/>
    <w:multiLevelType w:val="multilevel"/>
    <w:tmpl w:val="CB807C2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7957D6"/>
    <w:multiLevelType w:val="multilevel"/>
    <w:tmpl w:val="D2D4BD94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BE795C"/>
    <w:multiLevelType w:val="multilevel"/>
    <w:tmpl w:val="2FA2E2A2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353B95"/>
    <w:multiLevelType w:val="multilevel"/>
    <w:tmpl w:val="0A189C8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AA1077"/>
    <w:multiLevelType w:val="multilevel"/>
    <w:tmpl w:val="AED6CAEC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C767E8"/>
    <w:multiLevelType w:val="multilevel"/>
    <w:tmpl w:val="F53C9FDE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3567D1"/>
    <w:multiLevelType w:val="multilevel"/>
    <w:tmpl w:val="344A84DC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3602C5B"/>
    <w:multiLevelType w:val="multilevel"/>
    <w:tmpl w:val="BE8A28F2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D563A1"/>
    <w:multiLevelType w:val="hybridMultilevel"/>
    <w:tmpl w:val="E1BEC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AC2C58"/>
    <w:multiLevelType w:val="hybridMultilevel"/>
    <w:tmpl w:val="41E6A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0F5E6D"/>
    <w:multiLevelType w:val="multilevel"/>
    <w:tmpl w:val="82D2206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1103AA"/>
    <w:multiLevelType w:val="multilevel"/>
    <w:tmpl w:val="A21C7D84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2E177CB"/>
    <w:multiLevelType w:val="multilevel"/>
    <w:tmpl w:val="D24E94D0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EB00B8C"/>
    <w:multiLevelType w:val="multilevel"/>
    <w:tmpl w:val="3710BCB4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1"/>
  </w:num>
  <w:num w:numId="3">
    <w:abstractNumId w:val="20"/>
  </w:num>
  <w:num w:numId="4">
    <w:abstractNumId w:val="1"/>
  </w:num>
  <w:num w:numId="5">
    <w:abstractNumId w:val="9"/>
  </w:num>
  <w:num w:numId="6">
    <w:abstractNumId w:val="22"/>
  </w:num>
  <w:num w:numId="7">
    <w:abstractNumId w:val="15"/>
  </w:num>
  <w:num w:numId="8">
    <w:abstractNumId w:val="5"/>
  </w:num>
  <w:num w:numId="9">
    <w:abstractNumId w:val="4"/>
  </w:num>
  <w:num w:numId="10">
    <w:abstractNumId w:val="23"/>
  </w:num>
  <w:num w:numId="11">
    <w:abstractNumId w:val="13"/>
  </w:num>
  <w:num w:numId="12">
    <w:abstractNumId w:val="25"/>
  </w:num>
  <w:num w:numId="13">
    <w:abstractNumId w:val="16"/>
  </w:num>
  <w:num w:numId="14">
    <w:abstractNumId w:val="7"/>
  </w:num>
  <w:num w:numId="15">
    <w:abstractNumId w:val="19"/>
  </w:num>
  <w:num w:numId="16">
    <w:abstractNumId w:val="24"/>
  </w:num>
  <w:num w:numId="17">
    <w:abstractNumId w:val="17"/>
  </w:num>
  <w:num w:numId="18">
    <w:abstractNumId w:val="8"/>
  </w:num>
  <w:num w:numId="19">
    <w:abstractNumId w:val="18"/>
  </w:num>
  <w:num w:numId="20">
    <w:abstractNumId w:val="14"/>
  </w:num>
  <w:num w:numId="21">
    <w:abstractNumId w:val="2"/>
  </w:num>
  <w:num w:numId="22">
    <w:abstractNumId w:val="12"/>
  </w:num>
  <w:num w:numId="23">
    <w:abstractNumId w:val="10"/>
  </w:num>
  <w:num w:numId="24">
    <w:abstractNumId w:val="0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540"/>
    <w:rsid w:val="0007081A"/>
    <w:rsid w:val="000E5152"/>
    <w:rsid w:val="00183E81"/>
    <w:rsid w:val="001A0B81"/>
    <w:rsid w:val="00230A9F"/>
    <w:rsid w:val="002C3214"/>
    <w:rsid w:val="00413540"/>
    <w:rsid w:val="00501057"/>
    <w:rsid w:val="0058107D"/>
    <w:rsid w:val="00721AE6"/>
    <w:rsid w:val="00851518"/>
    <w:rsid w:val="008A3A0E"/>
    <w:rsid w:val="00965906"/>
    <w:rsid w:val="00AB04B3"/>
    <w:rsid w:val="00AD2F99"/>
    <w:rsid w:val="00AE7E13"/>
    <w:rsid w:val="00D2427D"/>
    <w:rsid w:val="00D255F4"/>
    <w:rsid w:val="00DE573A"/>
    <w:rsid w:val="00E26904"/>
    <w:rsid w:val="00F20599"/>
    <w:rsid w:val="00F473E0"/>
    <w:rsid w:val="00FE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354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1354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354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13540"/>
    <w:rPr>
      <w:rFonts w:ascii="Times New Roman" w:eastAsia="Times New Roman" w:hAnsi="Times New Roman" w:cs="Times New Roman"/>
      <w:sz w:val="40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13540"/>
  </w:style>
  <w:style w:type="paragraph" w:styleId="a3">
    <w:name w:val="Normal (Web)"/>
    <w:basedOn w:val="a"/>
    <w:uiPriority w:val="99"/>
    <w:rsid w:val="004135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character" w:customStyle="1" w:styleId="13Exact">
    <w:name w:val="Основной текст (13) Exact"/>
    <w:basedOn w:val="a0"/>
    <w:link w:val="13"/>
    <w:rsid w:val="004135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20">
    <w:name w:val="Основной текст (12)_"/>
    <w:basedOn w:val="a0"/>
    <w:link w:val="121"/>
    <w:rsid w:val="004135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211pt">
    <w:name w:val="Основной текст (12) + 11 pt;Не полужирный"/>
    <w:basedOn w:val="120"/>
    <w:rsid w:val="004135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rsid w:val="0041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Колонтитул (3)"/>
    <w:basedOn w:val="3"/>
    <w:rsid w:val="0041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3">
    <w:name w:val="Основной текст (13)"/>
    <w:basedOn w:val="a"/>
    <w:link w:val="13Exact"/>
    <w:rsid w:val="00413540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1">
    <w:name w:val="Основной текст (12)"/>
    <w:basedOn w:val="a"/>
    <w:link w:val="120"/>
    <w:rsid w:val="00413540"/>
    <w:pPr>
      <w:widowControl w:val="0"/>
      <w:shd w:val="clear" w:color="auto" w:fill="FFFFFF"/>
      <w:spacing w:after="0" w:line="509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4">
    <w:name w:val="Table Grid"/>
    <w:basedOn w:val="a1"/>
    <w:uiPriority w:val="59"/>
    <w:rsid w:val="00413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135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13540"/>
    <w:rPr>
      <w:rFonts w:ascii="Times New Roman" w:eastAsia="Times New Roman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4135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13540"/>
    <w:rPr>
      <w:rFonts w:ascii="Times New Roman" w:eastAsia="Times New Roman" w:hAnsi="Times New Roman" w:cs="Times New Roman"/>
      <w:lang w:eastAsia="ru-RU"/>
    </w:rPr>
  </w:style>
  <w:style w:type="paragraph" w:styleId="a9">
    <w:name w:val="List Paragraph"/>
    <w:basedOn w:val="a"/>
    <w:uiPriority w:val="34"/>
    <w:qFormat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21">
    <w:name w:val="Абзац списка2"/>
    <w:basedOn w:val="a"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Lesson">
    <w:name w:val="Lesson"/>
    <w:rsid w:val="00413540"/>
    <w:pPr>
      <w:autoSpaceDE w:val="0"/>
      <w:autoSpaceDN w:val="0"/>
      <w:adjustRightInd w:val="0"/>
      <w:spacing w:after="0" w:line="330" w:lineRule="atLeast"/>
      <w:jc w:val="both"/>
    </w:pPr>
    <w:rPr>
      <w:rFonts w:ascii="Monotype Corsiva" w:eastAsia="Times New Roman" w:hAnsi="Monotype Corsiva" w:cs="Monotype Corsiva"/>
      <w:color w:val="000000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413540"/>
  </w:style>
  <w:style w:type="character" w:styleId="aa">
    <w:name w:val="Strong"/>
    <w:basedOn w:val="a0"/>
    <w:uiPriority w:val="22"/>
    <w:qFormat/>
    <w:rsid w:val="00413540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501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010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354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1354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354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13540"/>
    <w:rPr>
      <w:rFonts w:ascii="Times New Roman" w:eastAsia="Times New Roman" w:hAnsi="Times New Roman" w:cs="Times New Roman"/>
      <w:sz w:val="40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13540"/>
  </w:style>
  <w:style w:type="paragraph" w:styleId="a3">
    <w:name w:val="Normal (Web)"/>
    <w:basedOn w:val="a"/>
    <w:uiPriority w:val="99"/>
    <w:rsid w:val="004135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character" w:customStyle="1" w:styleId="13Exact">
    <w:name w:val="Основной текст (13) Exact"/>
    <w:basedOn w:val="a0"/>
    <w:link w:val="13"/>
    <w:rsid w:val="004135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20">
    <w:name w:val="Основной текст (12)_"/>
    <w:basedOn w:val="a0"/>
    <w:link w:val="121"/>
    <w:rsid w:val="004135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211pt">
    <w:name w:val="Основной текст (12) + 11 pt;Не полужирный"/>
    <w:basedOn w:val="120"/>
    <w:rsid w:val="004135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rsid w:val="0041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Колонтитул (3)"/>
    <w:basedOn w:val="3"/>
    <w:rsid w:val="0041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3">
    <w:name w:val="Основной текст (13)"/>
    <w:basedOn w:val="a"/>
    <w:link w:val="13Exact"/>
    <w:rsid w:val="00413540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1">
    <w:name w:val="Основной текст (12)"/>
    <w:basedOn w:val="a"/>
    <w:link w:val="120"/>
    <w:rsid w:val="00413540"/>
    <w:pPr>
      <w:widowControl w:val="0"/>
      <w:shd w:val="clear" w:color="auto" w:fill="FFFFFF"/>
      <w:spacing w:after="0" w:line="509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4">
    <w:name w:val="Table Grid"/>
    <w:basedOn w:val="a1"/>
    <w:uiPriority w:val="59"/>
    <w:rsid w:val="00413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135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13540"/>
    <w:rPr>
      <w:rFonts w:ascii="Times New Roman" w:eastAsia="Times New Roman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4135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13540"/>
    <w:rPr>
      <w:rFonts w:ascii="Times New Roman" w:eastAsia="Times New Roman" w:hAnsi="Times New Roman" w:cs="Times New Roman"/>
      <w:lang w:eastAsia="ru-RU"/>
    </w:rPr>
  </w:style>
  <w:style w:type="paragraph" w:styleId="a9">
    <w:name w:val="List Paragraph"/>
    <w:basedOn w:val="a"/>
    <w:uiPriority w:val="34"/>
    <w:qFormat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21">
    <w:name w:val="Абзац списка2"/>
    <w:basedOn w:val="a"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Lesson">
    <w:name w:val="Lesson"/>
    <w:rsid w:val="00413540"/>
    <w:pPr>
      <w:autoSpaceDE w:val="0"/>
      <w:autoSpaceDN w:val="0"/>
      <w:adjustRightInd w:val="0"/>
      <w:spacing w:after="0" w:line="330" w:lineRule="atLeast"/>
      <w:jc w:val="both"/>
    </w:pPr>
    <w:rPr>
      <w:rFonts w:ascii="Monotype Corsiva" w:eastAsia="Times New Roman" w:hAnsi="Monotype Corsiva" w:cs="Monotype Corsiva"/>
      <w:color w:val="000000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413540"/>
  </w:style>
  <w:style w:type="character" w:styleId="aa">
    <w:name w:val="Strong"/>
    <w:basedOn w:val="a0"/>
    <w:uiPriority w:val="22"/>
    <w:qFormat/>
    <w:rsid w:val="00413540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501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010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9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olympi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nfosport.ru/xml/t/default.x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d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9078</Words>
  <Characters>51746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Светлана</cp:lastModifiedBy>
  <cp:revision>2</cp:revision>
  <dcterms:created xsi:type="dcterms:W3CDTF">2022-04-20T15:15:00Z</dcterms:created>
  <dcterms:modified xsi:type="dcterms:W3CDTF">2022-04-20T15:15:00Z</dcterms:modified>
</cp:coreProperties>
</file>